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35FFC909" w:rsidR="00C969FF" w:rsidRPr="00EF6B68" w:rsidRDefault="005566D1" w:rsidP="00C969FF">
      <w:pPr>
        <w:pStyle w:val="3GPPHeader"/>
        <w:spacing w:after="60"/>
        <w:rPr>
          <w:rFonts w:ascii="Arial" w:hAnsi="Arial" w:cs="Arial"/>
          <w:sz w:val="24"/>
          <w:szCs w:val="24"/>
          <w:highlight w:val="yellow"/>
        </w:rPr>
      </w:pPr>
      <w:r w:rsidRPr="005566D1">
        <w:rPr>
          <w:rFonts w:ascii="Arial" w:hAnsi="Arial" w:cs="Arial"/>
          <w:sz w:val="24"/>
          <w:szCs w:val="24"/>
        </w:rPr>
        <w:t>3GPP TSG RAN Meeting #90-e</w:t>
      </w:r>
      <w:r w:rsidR="00C969FF" w:rsidRPr="00EF6B68">
        <w:rPr>
          <w:rFonts w:ascii="Arial" w:hAnsi="Arial" w:cs="Arial"/>
          <w:sz w:val="24"/>
          <w:szCs w:val="24"/>
        </w:rPr>
        <w:tab/>
      </w:r>
      <w:r w:rsidR="00C969FF" w:rsidRPr="00235F9C">
        <w:rPr>
          <w:rFonts w:ascii="Arial" w:hAnsi="Arial" w:cs="Arial"/>
          <w:sz w:val="24"/>
          <w:szCs w:val="24"/>
        </w:rPr>
        <w:t>R</w:t>
      </w:r>
      <w:r w:rsidR="00556B90" w:rsidRPr="00235F9C">
        <w:rPr>
          <w:rFonts w:ascii="Arial" w:hAnsi="Arial" w:cs="Arial"/>
          <w:sz w:val="24"/>
          <w:szCs w:val="24"/>
        </w:rPr>
        <w:t>P</w:t>
      </w:r>
      <w:r w:rsidR="00C969FF" w:rsidRPr="00235F9C">
        <w:rPr>
          <w:rFonts w:ascii="Arial" w:hAnsi="Arial" w:cs="Arial"/>
          <w:sz w:val="24"/>
          <w:szCs w:val="24"/>
        </w:rPr>
        <w:t>-</w:t>
      </w:r>
      <w:r w:rsidR="002627F8" w:rsidRPr="00A8518B">
        <w:rPr>
          <w:rFonts w:ascii="Arial" w:hAnsi="Arial" w:cs="Arial"/>
          <w:sz w:val="24"/>
          <w:szCs w:val="24"/>
        </w:rPr>
        <w:t>202410</w:t>
      </w:r>
    </w:p>
    <w:p w14:paraId="3601E024" w14:textId="11312353" w:rsidR="00C969FF" w:rsidRPr="00C969FF" w:rsidRDefault="005566D1" w:rsidP="00C969FF">
      <w:pPr>
        <w:pStyle w:val="3GPPHeader"/>
      </w:pPr>
      <w:r w:rsidRPr="005566D1">
        <w:rPr>
          <w:rFonts w:ascii="Arial" w:hAnsi="Arial" w:cs="Arial"/>
          <w:sz w:val="24"/>
          <w:szCs w:val="24"/>
        </w:rPr>
        <w:t>Electronic Meeting, December 7 - 11, 2020</w:t>
      </w:r>
    </w:p>
    <w:p w14:paraId="01009BC6" w14:textId="77777777" w:rsidR="00C969FF" w:rsidRPr="00C969FF" w:rsidRDefault="00C969FF" w:rsidP="00C969FF">
      <w:pPr>
        <w:pStyle w:val="3GPPHeader"/>
      </w:pPr>
    </w:p>
    <w:p w14:paraId="0F64B47A" w14:textId="5706B0E3" w:rsidR="00C969FF" w:rsidRPr="00712565" w:rsidRDefault="00C969FF" w:rsidP="00EF6B68">
      <w:pPr>
        <w:pStyle w:val="3GPPHeader"/>
        <w:spacing w:after="120"/>
        <w:rPr>
          <w:rFonts w:ascii="Arial" w:hAnsi="Arial" w:cs="Arial"/>
        </w:rPr>
      </w:pPr>
      <w:r w:rsidRPr="00712565">
        <w:rPr>
          <w:rFonts w:ascii="Arial" w:hAnsi="Arial" w:cs="Arial"/>
        </w:rPr>
        <w:t>Agenda Item:</w:t>
      </w:r>
      <w:r w:rsidRPr="00712565">
        <w:rPr>
          <w:rFonts w:ascii="Arial" w:hAnsi="Arial" w:cs="Arial"/>
        </w:rPr>
        <w:tab/>
      </w:r>
      <w:r w:rsidR="005566D1" w:rsidRPr="00712565">
        <w:rPr>
          <w:rFonts w:ascii="Arial" w:hAnsi="Arial" w:cs="Arial"/>
        </w:rPr>
        <w:t>9.1.1</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7D970C4D" w:rsidR="00C969FF" w:rsidRDefault="00C969FF" w:rsidP="00C747C8">
      <w:pPr>
        <w:pStyle w:val="3GPPHeader"/>
        <w:spacing w:after="480"/>
        <w:rPr>
          <w:rFonts w:ascii="Arial" w:hAnsi="Arial" w:cs="Arial"/>
        </w:rPr>
      </w:pPr>
      <w:r w:rsidRPr="00EF6B68">
        <w:rPr>
          <w:rFonts w:ascii="Arial" w:hAnsi="Arial" w:cs="Arial"/>
        </w:rPr>
        <w:t>Title:</w:t>
      </w:r>
      <w:r w:rsidRPr="00EF6B68">
        <w:rPr>
          <w:rFonts w:ascii="Arial" w:hAnsi="Arial" w:cs="Arial"/>
        </w:rPr>
        <w:tab/>
      </w:r>
      <w:r w:rsidR="00BF6945">
        <w:rPr>
          <w:rFonts w:ascii="Arial" w:hAnsi="Arial" w:cs="Arial"/>
        </w:rPr>
        <w:t xml:space="preserve">Views on </w:t>
      </w:r>
      <w:r w:rsidR="001257AF" w:rsidRPr="001257AF">
        <w:rPr>
          <w:rFonts w:ascii="Arial" w:hAnsi="Arial" w:cs="Arial"/>
        </w:rPr>
        <w:t>WI for NR coverage enhancement</w:t>
      </w:r>
    </w:p>
    <w:p w14:paraId="28F95A73" w14:textId="77777777" w:rsidR="00BF7642" w:rsidRDefault="007F75D5" w:rsidP="00C747C8">
      <w:pPr>
        <w:pStyle w:val="Heading1"/>
        <w:spacing w:after="120"/>
      </w:pPr>
      <w:r>
        <w:t>Introduction</w:t>
      </w:r>
    </w:p>
    <w:p w14:paraId="624AA80E" w14:textId="2CFF064D" w:rsidR="006D2D98" w:rsidRDefault="006110C4" w:rsidP="00EF6B68">
      <w:pPr>
        <w:jc w:val="both"/>
      </w:pPr>
      <w:r w:rsidRPr="00235F9C">
        <w:t xml:space="preserve">This contribution </w:t>
      </w:r>
      <w:r w:rsidR="00CE0572" w:rsidRPr="00235F9C">
        <w:t xml:space="preserve">provides our views on </w:t>
      </w:r>
      <w:r w:rsidRPr="00235F9C">
        <w:t xml:space="preserve">potential content for </w:t>
      </w:r>
      <w:r w:rsidR="00FE6966">
        <w:t>an</w:t>
      </w:r>
      <w:r w:rsidR="00FE6966" w:rsidRPr="00235F9C">
        <w:t xml:space="preserve"> </w:t>
      </w:r>
      <w:r w:rsidRPr="00235F9C">
        <w:t>NR coverage enhancement work item.</w:t>
      </w:r>
      <w:r w:rsidR="006D2D98">
        <w:t xml:space="preserve"> </w:t>
      </w:r>
    </w:p>
    <w:p w14:paraId="0AB6FC9F" w14:textId="6841F44B" w:rsidR="009C10D0" w:rsidRPr="00235F9C" w:rsidRDefault="009C10D0" w:rsidP="00C747C8">
      <w:pPr>
        <w:pStyle w:val="Heading1"/>
        <w:spacing w:after="240"/>
      </w:pPr>
      <w:r w:rsidRPr="00235F9C">
        <w:t>Discussion</w:t>
      </w:r>
    </w:p>
    <w:p w14:paraId="68B84300" w14:textId="74AF2BCF" w:rsidR="00AB225C" w:rsidRDefault="00AB225C" w:rsidP="00AB225C">
      <w:pPr>
        <w:pStyle w:val="Heading2"/>
      </w:pPr>
      <w:bookmarkStart w:id="0" w:name="_Ref57637522"/>
      <w:r>
        <w:t>Overview of the scope of the WID</w:t>
      </w:r>
      <w:r w:rsidR="00232CF9">
        <w:t xml:space="preserve"> and potential objectives</w:t>
      </w:r>
      <w:bookmarkEnd w:id="0"/>
    </w:p>
    <w:p w14:paraId="47A2D812" w14:textId="3E4DB109" w:rsidR="00C6520E" w:rsidRDefault="00C6520E">
      <w:pPr>
        <w:jc w:val="both"/>
        <w:rPr>
          <w:lang w:val="en-GB"/>
        </w:rPr>
      </w:pPr>
      <w:r>
        <w:rPr>
          <w:lang w:val="en-GB"/>
        </w:rPr>
        <w:t xml:space="preserve">An enormous number of coverage solutions have been proposed within the NR coverage enhancement study. The study </w:t>
      </w:r>
      <w:r w:rsidR="001E4FBB">
        <w:rPr>
          <w:lang w:val="en-GB"/>
        </w:rPr>
        <w:t xml:space="preserve">item </w:t>
      </w:r>
      <w:r>
        <w:rPr>
          <w:lang w:val="en-GB"/>
        </w:rPr>
        <w:t xml:space="preserve">technical report 38.830 contains 19 different categories of solutions for PUSCH, PUCCH, and channels other than PUSCH or PUCCH, where each category can carry multiple solutions. It was difficult during the course of the study to narrow down to a set of solutions suitable for specification within the expected </w:t>
      </w:r>
      <w:r w:rsidR="00B7336B">
        <w:rPr>
          <w:lang w:val="en-GB"/>
        </w:rPr>
        <w:t xml:space="preserve">work item </w:t>
      </w:r>
      <w:r>
        <w:rPr>
          <w:lang w:val="en-GB"/>
        </w:rPr>
        <w:t xml:space="preserve">time constraints, and so the task must be completed during work item discussions.  </w:t>
      </w:r>
    </w:p>
    <w:p w14:paraId="1781CAA6" w14:textId="2D1B5539" w:rsidR="00AB225C" w:rsidRPr="0047142C" w:rsidRDefault="00C6520E" w:rsidP="00235F9C">
      <w:pPr>
        <w:jc w:val="both"/>
        <w:rPr>
          <w:lang w:val="en-GB"/>
        </w:rPr>
      </w:pPr>
      <w:r>
        <w:rPr>
          <w:lang w:val="en-GB"/>
        </w:rPr>
        <w:t>Three PUSCH enhancement items were recommended for specification at the conclusion of the coverage enhancement study</w:t>
      </w:r>
      <w:r w:rsidR="00232CF9">
        <w:rPr>
          <w:lang w:val="en-GB"/>
        </w:rPr>
        <w:t xml:space="preserve">. While no recommendation was agreed for PUCCH </w:t>
      </w:r>
      <w:r w:rsidR="006C1B00">
        <w:rPr>
          <w:lang w:val="en-GB"/>
        </w:rPr>
        <w:t xml:space="preserve">or ‘other’ channel </w:t>
      </w:r>
      <w:r w:rsidR="00232CF9">
        <w:rPr>
          <w:lang w:val="en-GB"/>
        </w:rPr>
        <w:t>enhancement</w:t>
      </w:r>
      <w:r w:rsidR="006F0E76">
        <w:rPr>
          <w:lang w:val="en-GB"/>
        </w:rPr>
        <w:t>, two enhancements seem suitable</w:t>
      </w:r>
      <w:r w:rsidR="006C1B00">
        <w:rPr>
          <w:lang w:val="en-GB"/>
        </w:rPr>
        <w:t xml:space="preserve"> for each of these categories</w:t>
      </w:r>
      <w:r w:rsidR="006F0E76">
        <w:rPr>
          <w:lang w:val="en-GB"/>
        </w:rPr>
        <w:t>.</w:t>
      </w:r>
      <w:r>
        <w:rPr>
          <w:lang w:val="en-GB"/>
        </w:rPr>
        <w:t xml:space="preserve"> </w:t>
      </w:r>
      <w:r w:rsidR="00046748">
        <w:rPr>
          <w:lang w:val="en-GB"/>
        </w:rPr>
        <w:t xml:space="preserve">In our view, </w:t>
      </w:r>
      <w:r w:rsidR="00384E59">
        <w:rPr>
          <w:lang w:val="en-GB"/>
        </w:rPr>
        <w:t xml:space="preserve">3 or 4 objectives can be down-selected from the following </w:t>
      </w:r>
      <w:r w:rsidR="00272DE1">
        <w:rPr>
          <w:lang w:val="en-GB"/>
        </w:rPr>
        <w:t xml:space="preserve">potential </w:t>
      </w:r>
      <w:r w:rsidR="00384E59">
        <w:rPr>
          <w:lang w:val="en-GB"/>
        </w:rPr>
        <w:t>objectives:</w:t>
      </w:r>
    </w:p>
    <w:p w14:paraId="694805F6" w14:textId="44904CF6" w:rsidR="00AB225C" w:rsidRPr="00235F9C" w:rsidRDefault="00F45994">
      <w:pPr>
        <w:numPr>
          <w:ilvl w:val="0"/>
          <w:numId w:val="28"/>
        </w:numPr>
        <w:autoSpaceDN w:val="0"/>
        <w:spacing w:after="0" w:line="240" w:lineRule="exact"/>
        <w:ind w:left="1083" w:hanging="357"/>
        <w:jc w:val="both"/>
        <w:rPr>
          <w:rFonts w:ascii="Calibri" w:hAnsi="Calibri" w:cs="Calibri"/>
        </w:rPr>
      </w:pPr>
      <w:r w:rsidRPr="00235F9C">
        <w:t xml:space="preserve">Specification of </w:t>
      </w:r>
      <w:r w:rsidR="00AB225C" w:rsidRPr="00235F9C">
        <w:t>PUSCH enhancements</w:t>
      </w:r>
    </w:p>
    <w:p w14:paraId="0B19AF66" w14:textId="10B17184" w:rsidR="00AB225C" w:rsidRPr="00235F9C" w:rsidRDefault="00AB225C">
      <w:pPr>
        <w:numPr>
          <w:ilvl w:val="1"/>
          <w:numId w:val="28"/>
        </w:numPr>
        <w:autoSpaceDN w:val="0"/>
        <w:spacing w:after="0" w:line="240" w:lineRule="exact"/>
        <w:ind w:left="1803" w:hanging="357"/>
        <w:jc w:val="both"/>
        <w:rPr>
          <w:lang w:val="en-GB"/>
        </w:rPr>
      </w:pPr>
      <w:r w:rsidRPr="00235F9C">
        <w:t>one of two options for enhancement</w:t>
      </w:r>
      <w:r w:rsidRPr="00235F9C">
        <w:rPr>
          <w:strike/>
        </w:rPr>
        <w:t>s</w:t>
      </w:r>
      <w:r w:rsidRPr="00235F9C">
        <w:t xml:space="preserve"> on PUSCH repetition type A</w:t>
      </w:r>
    </w:p>
    <w:p w14:paraId="736A8749" w14:textId="77777777" w:rsidR="00AB225C" w:rsidRPr="00235F9C" w:rsidRDefault="00AB225C">
      <w:pPr>
        <w:numPr>
          <w:ilvl w:val="2"/>
          <w:numId w:val="28"/>
        </w:numPr>
        <w:autoSpaceDN w:val="0"/>
        <w:spacing w:after="0" w:line="240" w:lineRule="exact"/>
        <w:ind w:left="2523"/>
        <w:jc w:val="both"/>
      </w:pPr>
      <w:r w:rsidRPr="00235F9C">
        <w:t>Option 1: Increasing the maximum number of repetitions, e.g., up to 32.</w:t>
      </w:r>
    </w:p>
    <w:p w14:paraId="58D4F44E" w14:textId="77777777" w:rsidR="00AB225C" w:rsidRPr="00235F9C" w:rsidRDefault="00AB225C">
      <w:pPr>
        <w:numPr>
          <w:ilvl w:val="2"/>
          <w:numId w:val="28"/>
        </w:numPr>
        <w:autoSpaceDN w:val="0"/>
        <w:spacing w:after="0" w:line="240" w:lineRule="exact"/>
        <w:ind w:left="2523"/>
        <w:jc w:val="both"/>
      </w:pPr>
      <w:r w:rsidRPr="00235F9C">
        <w:t>Option 2: The number of repetitions counted on the basis of available UL slots.</w:t>
      </w:r>
    </w:p>
    <w:p w14:paraId="7CAD26AE" w14:textId="1B06DFF4" w:rsidR="00AB225C" w:rsidRPr="00235F9C" w:rsidRDefault="00AB225C">
      <w:pPr>
        <w:numPr>
          <w:ilvl w:val="1"/>
          <w:numId w:val="28"/>
        </w:numPr>
        <w:autoSpaceDN w:val="0"/>
        <w:spacing w:after="0" w:line="240" w:lineRule="exact"/>
        <w:ind w:left="1803" w:hanging="357"/>
        <w:jc w:val="both"/>
        <w:rPr>
          <w:lang w:eastAsia="en-GB"/>
        </w:rPr>
      </w:pPr>
      <w:r w:rsidRPr="00235F9C">
        <w:t>TB processing over multi-slot PUSCH</w:t>
      </w:r>
    </w:p>
    <w:p w14:paraId="19B1D2F4" w14:textId="77777777" w:rsidR="00AB225C" w:rsidRPr="00235F9C" w:rsidRDefault="00AB225C">
      <w:pPr>
        <w:numPr>
          <w:ilvl w:val="2"/>
          <w:numId w:val="28"/>
        </w:numPr>
        <w:autoSpaceDN w:val="0"/>
        <w:spacing w:after="0" w:line="240" w:lineRule="exact"/>
        <w:ind w:left="2523"/>
        <w:jc w:val="both"/>
        <w:rPr>
          <w:lang w:eastAsia="zh-CN"/>
        </w:rPr>
      </w:pPr>
      <w:r w:rsidRPr="00235F9C">
        <w:t>TBS determined based on multiple slots and transmitted over multiple integer slots using Rel-15/16 DMRS and slot structure.</w:t>
      </w:r>
    </w:p>
    <w:p w14:paraId="55F6AA4A" w14:textId="7BF65E80" w:rsidR="00AB225C" w:rsidRPr="00235F9C" w:rsidRDefault="00C11EA4">
      <w:pPr>
        <w:numPr>
          <w:ilvl w:val="1"/>
          <w:numId w:val="28"/>
        </w:numPr>
        <w:autoSpaceDN w:val="0"/>
        <w:spacing w:after="0" w:line="240" w:lineRule="exact"/>
        <w:ind w:left="1803" w:hanging="357"/>
        <w:jc w:val="both"/>
      </w:pPr>
      <w:r w:rsidRPr="00235F9C">
        <w:t>J</w:t>
      </w:r>
      <w:r w:rsidR="00AB225C" w:rsidRPr="00235F9C">
        <w:t>oint channel estimation</w:t>
      </w:r>
      <w:r w:rsidR="008017D6">
        <w:t xml:space="preserve"> over multiple PUSCH transmissions</w:t>
      </w:r>
    </w:p>
    <w:p w14:paraId="7DDB1D5C" w14:textId="6F50ABC4" w:rsidR="00AB225C" w:rsidRPr="00235F9C" w:rsidRDefault="00AB225C">
      <w:pPr>
        <w:numPr>
          <w:ilvl w:val="0"/>
          <w:numId w:val="28"/>
        </w:numPr>
        <w:autoSpaceDN w:val="0"/>
        <w:spacing w:after="0" w:line="240" w:lineRule="exact"/>
        <w:ind w:left="1083" w:hanging="357"/>
        <w:jc w:val="both"/>
      </w:pPr>
      <w:r w:rsidRPr="00235F9C">
        <w:t>Specification of PUCCH enhancements</w:t>
      </w:r>
    </w:p>
    <w:p w14:paraId="5A023D58" w14:textId="37A6F325" w:rsidR="00AB225C" w:rsidRPr="00235F9C" w:rsidRDefault="00AB225C">
      <w:pPr>
        <w:numPr>
          <w:ilvl w:val="1"/>
          <w:numId w:val="28"/>
        </w:numPr>
        <w:autoSpaceDN w:val="0"/>
        <w:spacing w:after="0" w:line="240" w:lineRule="exact"/>
        <w:ind w:left="1803"/>
        <w:jc w:val="both"/>
      </w:pPr>
      <w:r w:rsidRPr="00235F9C">
        <w:t>dynamic PUCCH repetition factor indication</w:t>
      </w:r>
    </w:p>
    <w:p w14:paraId="22F83A9A" w14:textId="17736B97" w:rsidR="00AB225C" w:rsidRPr="00235F9C" w:rsidRDefault="00AB225C">
      <w:pPr>
        <w:numPr>
          <w:ilvl w:val="1"/>
          <w:numId w:val="28"/>
        </w:numPr>
        <w:autoSpaceDN w:val="0"/>
        <w:spacing w:after="0" w:line="240" w:lineRule="exact"/>
        <w:ind w:left="1803"/>
        <w:jc w:val="both"/>
      </w:pPr>
      <w:r w:rsidRPr="00235F9C">
        <w:t>DMRS bundling across PUCCH repetitions</w:t>
      </w:r>
    </w:p>
    <w:p w14:paraId="11DED1CA" w14:textId="4B20FC2D" w:rsidR="00142AE0" w:rsidRPr="00235F9C" w:rsidRDefault="00956E94" w:rsidP="00235F9C">
      <w:pPr>
        <w:numPr>
          <w:ilvl w:val="0"/>
          <w:numId w:val="28"/>
        </w:numPr>
        <w:autoSpaceDN w:val="0"/>
        <w:spacing w:after="0" w:line="240" w:lineRule="exact"/>
        <w:ind w:left="1083" w:hanging="357"/>
        <w:jc w:val="both"/>
      </w:pPr>
      <w:r w:rsidRPr="00235F9C">
        <w:t>Specification of o</w:t>
      </w:r>
      <w:r w:rsidR="00142AE0" w:rsidRPr="00235F9C">
        <w:t>ther enhancements:</w:t>
      </w:r>
    </w:p>
    <w:p w14:paraId="27ECF36C" w14:textId="3A86E714" w:rsidR="00AB225C" w:rsidRPr="00235F9C" w:rsidRDefault="00AB225C" w:rsidP="00235F9C">
      <w:pPr>
        <w:numPr>
          <w:ilvl w:val="1"/>
          <w:numId w:val="28"/>
        </w:numPr>
        <w:autoSpaceDN w:val="0"/>
        <w:spacing w:after="0" w:line="240" w:lineRule="exact"/>
        <w:ind w:left="1803"/>
        <w:jc w:val="both"/>
      </w:pPr>
      <w:r w:rsidRPr="00235F9C">
        <w:t>Msg3 PUSCH repetition</w:t>
      </w:r>
    </w:p>
    <w:p w14:paraId="48434908" w14:textId="6B482F43" w:rsidR="00AB225C" w:rsidRPr="00235F9C" w:rsidRDefault="00AB225C" w:rsidP="00235F9C">
      <w:pPr>
        <w:numPr>
          <w:ilvl w:val="1"/>
          <w:numId w:val="28"/>
        </w:numPr>
        <w:autoSpaceDN w:val="0"/>
        <w:spacing w:after="0" w:line="240" w:lineRule="exact"/>
        <w:ind w:left="1803"/>
        <w:jc w:val="both"/>
      </w:pPr>
      <w:r w:rsidRPr="00235F9C">
        <w:t>A-CSI on PUCCH/PUSCH with repetition</w:t>
      </w:r>
    </w:p>
    <w:p w14:paraId="04734CBC" w14:textId="277C2190" w:rsidR="00B86D30" w:rsidRPr="00235F9C" w:rsidRDefault="00272DE1" w:rsidP="00235F9C">
      <w:pPr>
        <w:spacing w:before="240" w:after="240"/>
        <w:jc w:val="both"/>
        <w:rPr>
          <w:rFonts w:ascii="Calibri" w:hAnsi="Calibri" w:cs="Calibri"/>
        </w:rPr>
      </w:pPr>
      <w:r>
        <w:rPr>
          <w:lang w:val="en-GB"/>
        </w:rPr>
        <w:t xml:space="preserve">For the overall scope of this WID, </w:t>
      </w:r>
      <w:r w:rsidR="0050649C">
        <w:rPr>
          <w:lang w:val="en-GB"/>
        </w:rPr>
        <w:t xml:space="preserve">assuming that </w:t>
      </w:r>
      <w:r w:rsidR="005F0EEF">
        <w:rPr>
          <w:lang w:val="en-GB"/>
        </w:rPr>
        <w:t xml:space="preserve">it has </w:t>
      </w:r>
      <w:r>
        <w:rPr>
          <w:lang w:val="en-GB"/>
        </w:rPr>
        <w:t xml:space="preserve">only 2 TUs, in our view, 3 or 4 objectives </w:t>
      </w:r>
      <w:r w:rsidR="00F35ACA">
        <w:rPr>
          <w:lang w:val="en-GB"/>
        </w:rPr>
        <w:t xml:space="preserve">is </w:t>
      </w:r>
      <w:r w:rsidR="00E72AE5">
        <w:rPr>
          <w:lang w:val="en-GB"/>
        </w:rPr>
        <w:t>appropriate</w:t>
      </w:r>
      <w:r>
        <w:rPr>
          <w:lang w:val="en-GB"/>
        </w:rPr>
        <w:t>.</w:t>
      </w:r>
      <w:r w:rsidR="00457BA8">
        <w:rPr>
          <w:lang w:val="en-GB"/>
        </w:rPr>
        <w:t xml:space="preserve"> </w:t>
      </w:r>
      <w:r w:rsidR="004A40B8">
        <w:t xml:space="preserve">There are </w:t>
      </w:r>
      <w:r w:rsidR="00B86D30">
        <w:t>already 3 recommended PUSCH enhancements from the TR, so if 4 are specified</w:t>
      </w:r>
      <w:r w:rsidR="000272B5">
        <w:t xml:space="preserve">, </w:t>
      </w:r>
      <w:r w:rsidR="00B86D30">
        <w:t>then</w:t>
      </w:r>
      <w:r w:rsidR="0050649C">
        <w:t xml:space="preserve"> </w:t>
      </w:r>
      <w:r w:rsidR="00E72AE5">
        <w:t>enhancements</w:t>
      </w:r>
      <w:r w:rsidR="0050649C">
        <w:t xml:space="preserve"> for</w:t>
      </w:r>
      <w:r w:rsidR="00B86D30">
        <w:t xml:space="preserve"> </w:t>
      </w:r>
      <w:r w:rsidR="000272B5">
        <w:t xml:space="preserve">PUCCH or </w:t>
      </w:r>
      <w:r w:rsidR="00207DF7">
        <w:t>the ‘</w:t>
      </w:r>
      <w:r w:rsidR="000272B5">
        <w:t>other</w:t>
      </w:r>
      <w:r w:rsidR="00207DF7">
        <w:t>’</w:t>
      </w:r>
      <w:r w:rsidR="000272B5">
        <w:t xml:space="preserve"> </w:t>
      </w:r>
      <w:r w:rsidR="0050649C">
        <w:t xml:space="preserve">channels </w:t>
      </w:r>
      <w:r w:rsidR="000272B5">
        <w:t>will be</w:t>
      </w:r>
      <w:r w:rsidR="00B86D30">
        <w:t xml:space="preserve"> excluded.</w:t>
      </w:r>
      <w:r w:rsidR="008C25E9">
        <w:t xml:space="preserve"> </w:t>
      </w:r>
      <w:r w:rsidR="00B86D30" w:rsidRPr="00B76C7B">
        <w:t>We are open to not includ</w:t>
      </w:r>
      <w:r w:rsidR="005A2EA8">
        <w:t>ing</w:t>
      </w:r>
      <w:r w:rsidR="00B86D30" w:rsidRPr="00B76C7B">
        <w:t xml:space="preserve"> </w:t>
      </w:r>
      <w:r w:rsidR="00B86D30" w:rsidRPr="00B76C7B">
        <w:lastRenderedPageBreak/>
        <w:t xml:space="preserve">multi-slot TBS given </w:t>
      </w:r>
      <w:r w:rsidR="00726B24" w:rsidRPr="00B76C7B">
        <w:t>its</w:t>
      </w:r>
      <w:r w:rsidR="00B86D30" w:rsidRPr="00B76C7B">
        <w:t xml:space="preserve"> synergy</w:t>
      </w:r>
      <w:r w:rsidR="003F4E51" w:rsidRPr="00B76C7B">
        <w:t xml:space="preserve"> with sub-PRB transmission (which is in our view not suitable for the work item, as discussed in more detail in section </w:t>
      </w:r>
      <w:r w:rsidR="00174D3B">
        <w:fldChar w:fldCharType="begin"/>
      </w:r>
      <w:r w:rsidR="00174D3B" w:rsidRPr="00B76C7B">
        <w:instrText xml:space="preserve"> REF _Ref57583731 \n \h </w:instrText>
      </w:r>
      <w:r w:rsidR="00174D3B">
        <w:fldChar w:fldCharType="separate"/>
      </w:r>
      <w:r w:rsidR="00174D3B" w:rsidRPr="00B76C7B">
        <w:t>2.2.1</w:t>
      </w:r>
      <w:r w:rsidR="00174D3B">
        <w:fldChar w:fldCharType="end"/>
      </w:r>
      <w:r w:rsidR="008017D6" w:rsidRPr="00B76C7B">
        <w:t>)</w:t>
      </w:r>
      <w:r w:rsidR="00B86D30" w:rsidRPr="00B76C7B">
        <w:t>. </w:t>
      </w:r>
      <w:r w:rsidR="004A40B8">
        <w:t xml:space="preserve">There could then be </w:t>
      </w:r>
      <w:r w:rsidR="00B86D30">
        <w:t xml:space="preserve">4 enhancements </w:t>
      </w:r>
      <w:r w:rsidR="002E2E5D">
        <w:t xml:space="preserve">with </w:t>
      </w:r>
      <w:r w:rsidR="00B86D30">
        <w:t xml:space="preserve">2 for PUSCH and 1 each for PUCCH and ‘others’. On the other hand, we are also OK with specifying </w:t>
      </w:r>
      <w:r w:rsidR="004A40B8">
        <w:t xml:space="preserve">an enhancement for </w:t>
      </w:r>
      <w:r w:rsidR="00B86D30">
        <w:t>one of the PUCCH or ‘others’ and keeping the recommended 3 PUSCH enhancements.</w:t>
      </w:r>
    </w:p>
    <w:p w14:paraId="585586BB" w14:textId="7D1FDB97" w:rsidR="00AB225C" w:rsidRDefault="00AB225C" w:rsidP="00235F9C">
      <w:pPr>
        <w:spacing w:after="0"/>
        <w:rPr>
          <w:b/>
          <w:bCs/>
          <w:lang w:val="en-GB"/>
        </w:rPr>
      </w:pPr>
      <w:r w:rsidRPr="00235F9C">
        <w:rPr>
          <w:b/>
          <w:bCs/>
          <w:lang w:val="en-GB"/>
        </w:rPr>
        <w:t>Observation</w:t>
      </w:r>
      <w:r w:rsidR="00183CCF">
        <w:rPr>
          <w:b/>
          <w:bCs/>
          <w:lang w:val="en-GB"/>
        </w:rPr>
        <w:t>s:</w:t>
      </w:r>
    </w:p>
    <w:p w14:paraId="6A325CEA" w14:textId="42131204" w:rsidR="008017D6" w:rsidRDefault="008017D6">
      <w:pPr>
        <w:pStyle w:val="ListParagraph"/>
        <w:numPr>
          <w:ilvl w:val="0"/>
          <w:numId w:val="29"/>
        </w:numPr>
        <w:jc w:val="both"/>
        <w:rPr>
          <w:rFonts w:asciiTheme="minorHAnsi" w:hAnsiTheme="minorHAnsi" w:cstheme="minorHAnsi"/>
          <w:lang w:val="en-GB"/>
        </w:rPr>
      </w:pPr>
      <w:r>
        <w:rPr>
          <w:rFonts w:asciiTheme="minorHAnsi" w:hAnsiTheme="minorHAnsi" w:cstheme="minorHAnsi"/>
          <w:lang w:val="en-GB"/>
        </w:rPr>
        <w:t xml:space="preserve">An enormous number of solutions (19 categories, each with multiple techniques) have been </w:t>
      </w:r>
      <w:r w:rsidR="00183CCF" w:rsidRPr="00235F9C">
        <w:rPr>
          <w:rFonts w:asciiTheme="minorHAnsi" w:hAnsiTheme="minorHAnsi" w:cstheme="minorHAnsi"/>
          <w:lang w:val="en-GB"/>
        </w:rPr>
        <w:t>discussed in the coverage study item phase</w:t>
      </w:r>
      <w:r w:rsidR="00160EC5">
        <w:rPr>
          <w:rFonts w:asciiTheme="minorHAnsi" w:hAnsiTheme="minorHAnsi" w:cstheme="minorHAnsi"/>
          <w:lang w:val="en-GB"/>
        </w:rPr>
        <w:t xml:space="preserve"> in RAN1</w:t>
      </w:r>
      <w:r>
        <w:rPr>
          <w:rFonts w:asciiTheme="minorHAnsi" w:hAnsiTheme="minorHAnsi" w:cstheme="minorHAnsi"/>
          <w:lang w:val="en-GB"/>
        </w:rPr>
        <w:t xml:space="preserve">. While solutions were winnowed during the study, further discussion is needed to identify a set of objectives </w:t>
      </w:r>
      <w:r w:rsidRPr="008017D6">
        <w:rPr>
          <w:rFonts w:asciiTheme="minorHAnsi" w:hAnsiTheme="minorHAnsi" w:cstheme="minorHAnsi"/>
          <w:lang w:val="en-GB"/>
        </w:rPr>
        <w:t xml:space="preserve">suitable for specification within the expected </w:t>
      </w:r>
      <w:r w:rsidR="00A074CF">
        <w:rPr>
          <w:rFonts w:asciiTheme="minorHAnsi" w:hAnsiTheme="minorHAnsi" w:cstheme="minorHAnsi"/>
          <w:lang w:val="en-GB"/>
        </w:rPr>
        <w:t xml:space="preserve">work item </w:t>
      </w:r>
      <w:r w:rsidRPr="008017D6">
        <w:rPr>
          <w:rFonts w:asciiTheme="minorHAnsi" w:hAnsiTheme="minorHAnsi" w:cstheme="minorHAnsi"/>
          <w:lang w:val="en-GB"/>
        </w:rPr>
        <w:t>time constraints</w:t>
      </w:r>
      <w:r>
        <w:rPr>
          <w:rFonts w:asciiTheme="minorHAnsi" w:hAnsiTheme="minorHAnsi" w:cstheme="minorHAnsi"/>
          <w:lang w:val="en-GB"/>
        </w:rPr>
        <w:t xml:space="preserve">.  </w:t>
      </w:r>
    </w:p>
    <w:p w14:paraId="1C2ABC89" w14:textId="77E60ADE" w:rsidR="00183CCF" w:rsidRPr="00235F9C" w:rsidRDefault="008017D6" w:rsidP="00235F9C">
      <w:pPr>
        <w:pStyle w:val="ListParagraph"/>
        <w:numPr>
          <w:ilvl w:val="1"/>
          <w:numId w:val="29"/>
        </w:numPr>
        <w:jc w:val="both"/>
        <w:rPr>
          <w:rFonts w:asciiTheme="minorHAnsi" w:hAnsiTheme="minorHAnsi" w:cstheme="minorHAnsi"/>
          <w:lang w:val="en-GB"/>
        </w:rPr>
      </w:pPr>
      <w:r>
        <w:rPr>
          <w:rFonts w:asciiTheme="minorHAnsi" w:hAnsiTheme="minorHAnsi" w:cstheme="minorHAnsi"/>
          <w:lang w:val="en-GB"/>
        </w:rPr>
        <w:t xml:space="preserve">Presuming </w:t>
      </w:r>
      <w:r w:rsidR="00183CCF" w:rsidRPr="00235F9C">
        <w:rPr>
          <w:rFonts w:asciiTheme="minorHAnsi" w:hAnsiTheme="minorHAnsi" w:cstheme="minorHAnsi"/>
          <w:lang w:val="en-GB"/>
        </w:rPr>
        <w:t>2 TUs</w:t>
      </w:r>
      <w:r>
        <w:rPr>
          <w:rFonts w:asciiTheme="minorHAnsi" w:hAnsiTheme="minorHAnsi" w:cstheme="minorHAnsi"/>
          <w:lang w:val="en-GB"/>
        </w:rPr>
        <w:t xml:space="preserve"> are allocated to the work </w:t>
      </w:r>
      <w:r w:rsidR="007541DA">
        <w:rPr>
          <w:rFonts w:asciiTheme="minorHAnsi" w:hAnsiTheme="minorHAnsi" w:cstheme="minorHAnsi"/>
          <w:lang w:val="en-GB"/>
        </w:rPr>
        <w:t>item</w:t>
      </w:r>
      <w:r w:rsidR="00183CCF" w:rsidRPr="00235F9C">
        <w:rPr>
          <w:rFonts w:asciiTheme="minorHAnsi" w:hAnsiTheme="minorHAnsi" w:cstheme="minorHAnsi"/>
          <w:lang w:val="en-GB"/>
        </w:rPr>
        <w:t xml:space="preserve">, 3 or 4 </w:t>
      </w:r>
      <w:r>
        <w:rPr>
          <w:rFonts w:asciiTheme="minorHAnsi" w:hAnsiTheme="minorHAnsi" w:cstheme="minorHAnsi"/>
          <w:lang w:val="en-GB"/>
        </w:rPr>
        <w:t>solutions seems an appropriate number</w:t>
      </w:r>
      <w:r w:rsidR="00183CCF" w:rsidRPr="00235F9C">
        <w:rPr>
          <w:rFonts w:asciiTheme="minorHAnsi" w:hAnsiTheme="minorHAnsi" w:cstheme="minorHAnsi"/>
          <w:lang w:val="en-GB"/>
        </w:rPr>
        <w:t>.</w:t>
      </w:r>
    </w:p>
    <w:p w14:paraId="4A381E73" w14:textId="2C428DEE" w:rsidR="00183CCF" w:rsidRDefault="00952D24" w:rsidP="008D06F6">
      <w:pPr>
        <w:pStyle w:val="ListParagraph"/>
        <w:numPr>
          <w:ilvl w:val="0"/>
          <w:numId w:val="29"/>
        </w:numPr>
        <w:jc w:val="both"/>
        <w:rPr>
          <w:rFonts w:asciiTheme="minorHAnsi" w:hAnsiTheme="minorHAnsi" w:cstheme="minorHAnsi"/>
          <w:lang w:val="en-GB"/>
        </w:rPr>
      </w:pPr>
      <w:r w:rsidRPr="00235F9C">
        <w:rPr>
          <w:rFonts w:asciiTheme="minorHAnsi" w:hAnsiTheme="minorHAnsi" w:cstheme="minorHAnsi"/>
          <w:lang w:val="en-GB"/>
        </w:rPr>
        <w:t>3 solutions are already recommended for PUSCH</w:t>
      </w:r>
      <w:r w:rsidR="00160EC5">
        <w:rPr>
          <w:rFonts w:asciiTheme="minorHAnsi" w:hAnsiTheme="minorHAnsi" w:cstheme="minorHAnsi"/>
          <w:lang w:val="en-GB"/>
        </w:rPr>
        <w:t xml:space="preserve"> enhancement</w:t>
      </w:r>
      <w:r w:rsidRPr="00235F9C">
        <w:rPr>
          <w:rFonts w:asciiTheme="minorHAnsi" w:hAnsiTheme="minorHAnsi" w:cstheme="minorHAnsi"/>
          <w:lang w:val="en-GB"/>
        </w:rPr>
        <w:t xml:space="preserve"> </w:t>
      </w:r>
      <w:r w:rsidR="008017D6">
        <w:rPr>
          <w:rFonts w:asciiTheme="minorHAnsi" w:hAnsiTheme="minorHAnsi" w:cstheme="minorHAnsi"/>
          <w:lang w:val="en-GB"/>
        </w:rPr>
        <w:t xml:space="preserve">according to the study item conclusion, </w:t>
      </w:r>
      <w:r w:rsidRPr="00235F9C">
        <w:rPr>
          <w:rFonts w:asciiTheme="minorHAnsi" w:hAnsiTheme="minorHAnsi" w:cstheme="minorHAnsi"/>
          <w:lang w:val="en-GB"/>
        </w:rPr>
        <w:t>and so the number of</w:t>
      </w:r>
      <w:r w:rsidR="007E3738">
        <w:rPr>
          <w:rFonts w:asciiTheme="minorHAnsi" w:hAnsiTheme="minorHAnsi" w:cstheme="minorHAnsi"/>
          <w:lang w:val="en-GB"/>
        </w:rPr>
        <w:t xml:space="preserve"> solutions for</w:t>
      </w:r>
      <w:r w:rsidRPr="00235F9C">
        <w:rPr>
          <w:rFonts w:asciiTheme="minorHAnsi" w:hAnsiTheme="minorHAnsi" w:cstheme="minorHAnsi"/>
          <w:lang w:val="en-GB"/>
        </w:rPr>
        <w:t xml:space="preserve"> enhancements </w:t>
      </w:r>
      <w:r w:rsidR="00752ADA">
        <w:rPr>
          <w:rFonts w:asciiTheme="minorHAnsi" w:hAnsiTheme="minorHAnsi" w:cstheme="minorHAnsi"/>
          <w:lang w:val="en-GB"/>
        </w:rPr>
        <w:t>of</w:t>
      </w:r>
      <w:r w:rsidRPr="00235F9C">
        <w:rPr>
          <w:rFonts w:asciiTheme="minorHAnsi" w:hAnsiTheme="minorHAnsi" w:cstheme="minorHAnsi"/>
          <w:lang w:val="en-GB"/>
        </w:rPr>
        <w:t xml:space="preserve"> PUCCH and </w:t>
      </w:r>
      <w:r w:rsidR="00024386">
        <w:rPr>
          <w:rFonts w:asciiTheme="minorHAnsi" w:hAnsiTheme="minorHAnsi" w:cstheme="minorHAnsi"/>
          <w:lang w:val="en-GB"/>
        </w:rPr>
        <w:t>‘</w:t>
      </w:r>
      <w:r w:rsidRPr="00235F9C">
        <w:rPr>
          <w:rFonts w:asciiTheme="minorHAnsi" w:hAnsiTheme="minorHAnsi" w:cstheme="minorHAnsi"/>
          <w:lang w:val="en-GB"/>
        </w:rPr>
        <w:t>other</w:t>
      </w:r>
      <w:r w:rsidR="00024386">
        <w:rPr>
          <w:rFonts w:asciiTheme="minorHAnsi" w:hAnsiTheme="minorHAnsi" w:cstheme="minorHAnsi"/>
          <w:lang w:val="en-GB"/>
        </w:rPr>
        <w:t>’ channel</w:t>
      </w:r>
      <w:r w:rsidRPr="00235F9C">
        <w:rPr>
          <w:rFonts w:asciiTheme="minorHAnsi" w:hAnsiTheme="minorHAnsi" w:cstheme="minorHAnsi"/>
          <w:lang w:val="en-GB"/>
        </w:rPr>
        <w:t>s would be quite limited</w:t>
      </w:r>
      <w:r w:rsidR="00160EC5">
        <w:rPr>
          <w:rFonts w:asciiTheme="minorHAnsi" w:hAnsiTheme="minorHAnsi" w:cstheme="minorHAnsi"/>
          <w:lang w:val="en-GB"/>
        </w:rPr>
        <w:t>.</w:t>
      </w:r>
    </w:p>
    <w:p w14:paraId="66BBC7C3" w14:textId="683616D9" w:rsidR="0012592D" w:rsidRPr="00235F9C" w:rsidRDefault="0012592D" w:rsidP="00235F9C">
      <w:pPr>
        <w:spacing w:after="0"/>
        <w:jc w:val="both"/>
        <w:rPr>
          <w:rFonts w:cstheme="minorHAnsi"/>
          <w:b/>
          <w:bCs/>
          <w:lang w:val="en-GB"/>
        </w:rPr>
      </w:pPr>
      <w:r w:rsidRPr="00235F9C">
        <w:rPr>
          <w:rFonts w:cstheme="minorHAnsi"/>
          <w:b/>
          <w:bCs/>
          <w:lang w:val="en-GB"/>
        </w:rPr>
        <w:t>Proposal:</w:t>
      </w:r>
    </w:p>
    <w:p w14:paraId="7E17764B" w14:textId="119EAFD5" w:rsidR="0012592D" w:rsidRPr="00235F9C" w:rsidRDefault="0012592D" w:rsidP="0012592D">
      <w:pPr>
        <w:pStyle w:val="ListParagraph"/>
        <w:numPr>
          <w:ilvl w:val="0"/>
          <w:numId w:val="31"/>
        </w:numPr>
        <w:jc w:val="both"/>
        <w:rPr>
          <w:rFonts w:asciiTheme="minorHAnsi" w:hAnsiTheme="minorHAnsi" w:cstheme="minorHAnsi"/>
          <w:lang w:val="en-GB"/>
        </w:rPr>
      </w:pPr>
      <w:r w:rsidRPr="00235F9C">
        <w:rPr>
          <w:rFonts w:asciiTheme="minorHAnsi" w:hAnsiTheme="minorHAnsi" w:cstheme="minorHAnsi"/>
          <w:lang w:val="en-GB"/>
        </w:rPr>
        <w:t xml:space="preserve">Down-select 3 or 4 solutions from the </w:t>
      </w:r>
      <w:r w:rsidR="00F66874" w:rsidRPr="00235F9C">
        <w:rPr>
          <w:rFonts w:asciiTheme="minorHAnsi" w:hAnsiTheme="minorHAnsi" w:cstheme="minorHAnsi"/>
          <w:lang w:val="en-GB"/>
        </w:rPr>
        <w:t xml:space="preserve">following </w:t>
      </w:r>
      <w:r w:rsidRPr="00235F9C">
        <w:rPr>
          <w:rFonts w:asciiTheme="minorHAnsi" w:hAnsiTheme="minorHAnsi" w:cstheme="minorHAnsi"/>
          <w:lang w:val="en-GB"/>
        </w:rPr>
        <w:t xml:space="preserve">potential list of solutions for </w:t>
      </w:r>
      <w:r w:rsidR="009E1E4B">
        <w:rPr>
          <w:rFonts w:asciiTheme="minorHAnsi" w:hAnsiTheme="minorHAnsi" w:cstheme="minorHAnsi"/>
          <w:lang w:val="en-GB"/>
        </w:rPr>
        <w:t xml:space="preserve">the </w:t>
      </w:r>
      <w:r w:rsidRPr="00235F9C">
        <w:rPr>
          <w:rFonts w:asciiTheme="minorHAnsi" w:hAnsiTheme="minorHAnsi" w:cstheme="minorHAnsi"/>
          <w:lang w:val="en-GB"/>
        </w:rPr>
        <w:t>coverage enhancement work item in NR Rel-17</w:t>
      </w:r>
      <w:r w:rsidR="00600F7B" w:rsidRPr="00235F9C">
        <w:rPr>
          <w:rFonts w:asciiTheme="minorHAnsi" w:hAnsiTheme="minorHAnsi" w:cstheme="minorHAnsi"/>
          <w:lang w:val="en-GB"/>
        </w:rPr>
        <w:t>:</w:t>
      </w:r>
    </w:p>
    <w:p w14:paraId="702261FB" w14:textId="064241CA" w:rsidR="00600F7B" w:rsidRPr="00235F9C" w:rsidRDefault="00600F7B" w:rsidP="00235F9C">
      <w:pPr>
        <w:pStyle w:val="ListParagraph"/>
        <w:numPr>
          <w:ilvl w:val="1"/>
          <w:numId w:val="31"/>
        </w:numPr>
        <w:spacing w:after="0"/>
        <w:jc w:val="both"/>
        <w:rPr>
          <w:rFonts w:asciiTheme="minorHAnsi" w:hAnsiTheme="minorHAnsi" w:cstheme="minorHAnsi"/>
          <w:lang w:val="en-GB"/>
        </w:rPr>
      </w:pPr>
      <w:r w:rsidRPr="00235F9C">
        <w:rPr>
          <w:rFonts w:asciiTheme="minorHAnsi" w:hAnsiTheme="minorHAnsi" w:cstheme="minorHAnsi"/>
          <w:lang w:val="en-GB"/>
        </w:rPr>
        <w:t>Increase the number of repetitions for PUSCH repetition type A</w:t>
      </w:r>
    </w:p>
    <w:p w14:paraId="028B00CD" w14:textId="77777777" w:rsidR="00600F7B" w:rsidRPr="00235F9C" w:rsidRDefault="00600F7B" w:rsidP="00235F9C">
      <w:pPr>
        <w:pStyle w:val="ListParagraph"/>
        <w:numPr>
          <w:ilvl w:val="1"/>
          <w:numId w:val="31"/>
        </w:numPr>
        <w:spacing w:after="0"/>
        <w:jc w:val="both"/>
        <w:rPr>
          <w:rFonts w:cstheme="minorHAnsi"/>
          <w:lang w:val="en-GB"/>
        </w:rPr>
      </w:pPr>
      <w:r w:rsidRPr="00235F9C">
        <w:rPr>
          <w:rFonts w:asciiTheme="minorHAnsi" w:hAnsiTheme="minorHAnsi" w:cstheme="minorHAnsi"/>
          <w:lang w:val="en-GB"/>
        </w:rPr>
        <w:t>TB processing over multi-slot PUSCH</w:t>
      </w:r>
    </w:p>
    <w:p w14:paraId="092484A8" w14:textId="6E00AC11" w:rsidR="00600F7B" w:rsidRPr="00235F9C" w:rsidRDefault="00600F7B" w:rsidP="00235F9C">
      <w:pPr>
        <w:pStyle w:val="ListParagraph"/>
        <w:numPr>
          <w:ilvl w:val="1"/>
          <w:numId w:val="31"/>
        </w:numPr>
        <w:spacing w:after="0"/>
        <w:jc w:val="both"/>
        <w:rPr>
          <w:rFonts w:cstheme="minorHAnsi"/>
          <w:lang w:val="en-GB"/>
        </w:rPr>
      </w:pPr>
      <w:r w:rsidRPr="00235F9C">
        <w:rPr>
          <w:rFonts w:asciiTheme="minorHAnsi" w:hAnsiTheme="minorHAnsi" w:cstheme="minorHAnsi"/>
          <w:lang w:val="en-GB"/>
        </w:rPr>
        <w:t>Joint channel estimation</w:t>
      </w:r>
      <w:r w:rsidR="008017D6" w:rsidRPr="00235F9C">
        <w:rPr>
          <w:rFonts w:asciiTheme="minorHAnsi" w:hAnsiTheme="minorHAnsi" w:cstheme="minorHAnsi"/>
          <w:lang w:val="en-GB"/>
        </w:rPr>
        <w:t xml:space="preserve"> </w:t>
      </w:r>
      <w:r w:rsidR="008017D6" w:rsidRPr="00235F9C">
        <w:rPr>
          <w:rFonts w:asciiTheme="minorHAnsi" w:hAnsiTheme="minorHAnsi" w:cstheme="minorHAnsi"/>
        </w:rPr>
        <w:t xml:space="preserve">over multiple </w:t>
      </w:r>
      <w:r w:rsidR="008017D6" w:rsidRPr="00235F9C">
        <w:rPr>
          <w:rFonts w:asciiTheme="minorHAnsi" w:hAnsiTheme="minorHAnsi" w:cstheme="minorHAnsi"/>
          <w:lang w:val="en-GB"/>
        </w:rPr>
        <w:t>PUSCH transmissions</w:t>
      </w:r>
    </w:p>
    <w:p w14:paraId="36E299AF" w14:textId="6FE57A04" w:rsidR="00600F7B" w:rsidRPr="00235F9C" w:rsidRDefault="00146598" w:rsidP="00235F9C">
      <w:pPr>
        <w:pStyle w:val="ListParagraph"/>
        <w:numPr>
          <w:ilvl w:val="1"/>
          <w:numId w:val="31"/>
        </w:numPr>
        <w:spacing w:after="0"/>
        <w:jc w:val="both"/>
        <w:rPr>
          <w:rFonts w:asciiTheme="minorHAnsi" w:hAnsiTheme="minorHAnsi" w:cstheme="minorHAnsi"/>
          <w:lang w:val="en-GB"/>
        </w:rPr>
      </w:pPr>
      <w:r>
        <w:rPr>
          <w:rFonts w:asciiTheme="minorHAnsi" w:hAnsiTheme="minorHAnsi" w:cstheme="minorHAnsi"/>
          <w:lang w:val="en-GB"/>
        </w:rPr>
        <w:t>D</w:t>
      </w:r>
      <w:r w:rsidR="00600F7B" w:rsidRPr="00235F9C">
        <w:rPr>
          <w:rFonts w:asciiTheme="minorHAnsi" w:hAnsiTheme="minorHAnsi" w:cstheme="minorHAnsi"/>
          <w:lang w:val="en-GB"/>
        </w:rPr>
        <w:t>ynamic PUCCH repetition</w:t>
      </w:r>
    </w:p>
    <w:p w14:paraId="5873CCD4" w14:textId="77777777" w:rsidR="00600F7B" w:rsidRPr="00235F9C" w:rsidRDefault="00600F7B" w:rsidP="00235F9C">
      <w:pPr>
        <w:pStyle w:val="ListParagraph"/>
        <w:numPr>
          <w:ilvl w:val="1"/>
          <w:numId w:val="31"/>
        </w:numPr>
        <w:spacing w:after="0"/>
        <w:jc w:val="both"/>
        <w:rPr>
          <w:rFonts w:cstheme="minorHAnsi"/>
          <w:lang w:val="en-GB"/>
        </w:rPr>
      </w:pPr>
      <w:r w:rsidRPr="00235F9C">
        <w:rPr>
          <w:rFonts w:asciiTheme="minorHAnsi" w:hAnsiTheme="minorHAnsi" w:cstheme="minorHAnsi"/>
          <w:lang w:val="en-GB"/>
        </w:rPr>
        <w:t>DMRS bundling across PUCCH repetitions</w:t>
      </w:r>
    </w:p>
    <w:p w14:paraId="3102E9B4" w14:textId="77777777" w:rsidR="00600F7B" w:rsidRPr="00235F9C" w:rsidRDefault="00600F7B" w:rsidP="00235F9C">
      <w:pPr>
        <w:pStyle w:val="ListParagraph"/>
        <w:numPr>
          <w:ilvl w:val="1"/>
          <w:numId w:val="31"/>
        </w:numPr>
        <w:spacing w:after="0"/>
        <w:jc w:val="both"/>
        <w:rPr>
          <w:rFonts w:cstheme="minorHAnsi"/>
          <w:lang w:val="en-GB"/>
        </w:rPr>
      </w:pPr>
      <w:r w:rsidRPr="00235F9C">
        <w:rPr>
          <w:rFonts w:asciiTheme="minorHAnsi" w:hAnsiTheme="minorHAnsi" w:cstheme="minorHAnsi"/>
          <w:lang w:val="en-GB"/>
        </w:rPr>
        <w:t>Msg3 PUSCH repetition</w:t>
      </w:r>
    </w:p>
    <w:p w14:paraId="6820ED3C" w14:textId="017D8894" w:rsidR="00600F7B" w:rsidRPr="00235F9C" w:rsidRDefault="00600F7B" w:rsidP="00235F9C">
      <w:pPr>
        <w:pStyle w:val="ListParagraph"/>
        <w:numPr>
          <w:ilvl w:val="1"/>
          <w:numId w:val="31"/>
        </w:numPr>
        <w:spacing w:after="0"/>
        <w:jc w:val="both"/>
        <w:rPr>
          <w:rFonts w:cstheme="minorHAnsi"/>
          <w:lang w:val="en-GB"/>
        </w:rPr>
      </w:pPr>
      <w:r w:rsidRPr="00235F9C">
        <w:rPr>
          <w:rFonts w:asciiTheme="minorHAnsi" w:hAnsiTheme="minorHAnsi" w:cstheme="minorHAnsi"/>
          <w:lang w:val="en-GB"/>
        </w:rPr>
        <w:t>A-CSI on PUCCH/PUSCH with repetition</w:t>
      </w:r>
    </w:p>
    <w:p w14:paraId="11E3BC37" w14:textId="12902052" w:rsidR="00AB225C" w:rsidRDefault="00120A9D" w:rsidP="00235F9C">
      <w:pPr>
        <w:spacing w:before="240" w:after="240"/>
        <w:jc w:val="both"/>
      </w:pPr>
      <w:r>
        <w:rPr>
          <w:lang w:val="en-GB"/>
        </w:rPr>
        <w:t>Details of our views on the enhancements</w:t>
      </w:r>
      <w:r w:rsidR="007803E7">
        <w:rPr>
          <w:lang w:val="en-GB"/>
        </w:rPr>
        <w:t xml:space="preserve"> for</w:t>
      </w:r>
      <w:r>
        <w:rPr>
          <w:lang w:val="en-GB"/>
        </w:rPr>
        <w:t xml:space="preserve"> different types of channels can be found in the following </w:t>
      </w:r>
      <w:r w:rsidR="00A53FFD">
        <w:rPr>
          <w:lang w:val="en-GB"/>
        </w:rPr>
        <w:t>sections</w:t>
      </w:r>
      <w:r>
        <w:rPr>
          <w:lang w:val="en-GB"/>
        </w:rPr>
        <w:t>.</w:t>
      </w:r>
    </w:p>
    <w:p w14:paraId="5986DF28" w14:textId="7F62F1D0" w:rsidR="00222748" w:rsidRDefault="00222748" w:rsidP="00222748">
      <w:pPr>
        <w:pStyle w:val="Heading2"/>
        <w:spacing w:before="240" w:after="240"/>
      </w:pPr>
      <w:bookmarkStart w:id="1" w:name="_Ref57584482"/>
      <w:r>
        <w:t>PUSCH enhancement</w:t>
      </w:r>
      <w:bookmarkEnd w:id="1"/>
    </w:p>
    <w:p w14:paraId="5A5AB463" w14:textId="35297719" w:rsidR="00D024BE" w:rsidRDefault="00DD6BE5" w:rsidP="001E31BF">
      <w:pPr>
        <w:jc w:val="both"/>
        <w:rPr>
          <w:lang w:val="en-GB"/>
        </w:rPr>
      </w:pPr>
      <w:r w:rsidRPr="001E31BF">
        <w:rPr>
          <w:lang w:val="en-GB"/>
        </w:rPr>
        <w:t>For PUSCH enhancement, the 3 solutions recommended</w:t>
      </w:r>
      <w:r w:rsidR="0091456C" w:rsidRPr="00235F9C">
        <w:rPr>
          <w:lang w:val="en-GB"/>
        </w:rPr>
        <w:t xml:space="preserve"> </w:t>
      </w:r>
      <w:r w:rsidR="00012774">
        <w:rPr>
          <w:lang w:val="en-GB"/>
        </w:rPr>
        <w:t xml:space="preserve">in the </w:t>
      </w:r>
      <w:r w:rsidR="00C44939">
        <w:rPr>
          <w:lang w:val="en-GB"/>
        </w:rPr>
        <w:t xml:space="preserve">coverage enhancement </w:t>
      </w:r>
      <w:r w:rsidR="00012774">
        <w:rPr>
          <w:lang w:val="en-GB"/>
        </w:rPr>
        <w:t xml:space="preserve">TR </w:t>
      </w:r>
      <w:r w:rsidR="0091456C" w:rsidRPr="00235F9C">
        <w:rPr>
          <w:lang w:val="en-GB"/>
        </w:rPr>
        <w:t xml:space="preserve">are </w:t>
      </w:r>
      <w:r w:rsidR="00B728D4" w:rsidRPr="00235F9C">
        <w:rPr>
          <w:lang w:val="en-GB"/>
        </w:rPr>
        <w:t>enough</w:t>
      </w:r>
      <w:r w:rsidR="0091456C">
        <w:rPr>
          <w:lang w:val="en-GB"/>
        </w:rPr>
        <w:t xml:space="preserve"> </w:t>
      </w:r>
      <w:r w:rsidR="00D274A0">
        <w:rPr>
          <w:lang w:val="en-GB"/>
        </w:rPr>
        <w:t>in our view</w:t>
      </w:r>
      <w:r w:rsidR="00774731">
        <w:rPr>
          <w:lang w:val="en-GB"/>
        </w:rPr>
        <w:t>.</w:t>
      </w:r>
      <w:r w:rsidR="00EA7F04">
        <w:rPr>
          <w:lang w:val="en-GB"/>
        </w:rPr>
        <w:t xml:space="preserve"> </w:t>
      </w:r>
      <w:r w:rsidR="00774731">
        <w:rPr>
          <w:lang w:val="en-GB"/>
        </w:rPr>
        <w:t xml:space="preserve"> A</w:t>
      </w:r>
      <w:r w:rsidR="00EA7F04">
        <w:rPr>
          <w:lang w:val="en-GB"/>
        </w:rPr>
        <w:t>s stated in section</w:t>
      </w:r>
      <w:r w:rsidR="004B0DD6">
        <w:rPr>
          <w:lang w:val="en-GB"/>
        </w:rPr>
        <w:t xml:space="preserve"> </w:t>
      </w:r>
      <w:r w:rsidR="006003ED">
        <w:rPr>
          <w:lang w:val="en-GB"/>
        </w:rPr>
        <w:fldChar w:fldCharType="begin"/>
      </w:r>
      <w:r w:rsidR="006003ED">
        <w:rPr>
          <w:lang w:val="en-GB"/>
        </w:rPr>
        <w:instrText xml:space="preserve"> REF _Ref57637522 \n \h </w:instrText>
      </w:r>
      <w:r w:rsidR="006003ED">
        <w:rPr>
          <w:lang w:val="en-GB"/>
        </w:rPr>
      </w:r>
      <w:r w:rsidR="006003ED">
        <w:rPr>
          <w:lang w:val="en-GB"/>
        </w:rPr>
        <w:fldChar w:fldCharType="separate"/>
      </w:r>
      <w:r w:rsidR="006003ED">
        <w:rPr>
          <w:lang w:val="en-GB"/>
        </w:rPr>
        <w:t>2.1</w:t>
      </w:r>
      <w:r w:rsidR="006003ED">
        <w:rPr>
          <w:lang w:val="en-GB"/>
        </w:rPr>
        <w:fldChar w:fldCharType="end"/>
      </w:r>
      <w:r w:rsidR="00EA7F04">
        <w:rPr>
          <w:lang w:val="en-GB"/>
        </w:rPr>
        <w:t xml:space="preserve">, </w:t>
      </w:r>
      <w:r w:rsidR="004B0DD6">
        <w:rPr>
          <w:lang w:val="en-GB"/>
        </w:rPr>
        <w:t xml:space="preserve">it is also </w:t>
      </w:r>
      <w:r w:rsidR="00B94A13">
        <w:rPr>
          <w:lang w:val="en-GB"/>
        </w:rPr>
        <w:t>possible</w:t>
      </w:r>
      <w:r w:rsidR="004B0DD6">
        <w:rPr>
          <w:lang w:val="en-GB"/>
        </w:rPr>
        <w:t xml:space="preserve"> </w:t>
      </w:r>
      <w:r w:rsidR="00EA7F04">
        <w:rPr>
          <w:lang w:val="en-GB"/>
        </w:rPr>
        <w:t xml:space="preserve">to exclude the </w:t>
      </w:r>
      <w:r w:rsidR="000A2949">
        <w:rPr>
          <w:lang w:val="en-GB"/>
        </w:rPr>
        <w:t xml:space="preserve">multi-slot </w:t>
      </w:r>
      <w:r w:rsidR="00EA7F04" w:rsidRPr="00EA7F04">
        <w:rPr>
          <w:lang w:val="en-GB"/>
        </w:rPr>
        <w:t xml:space="preserve">TB processing </w:t>
      </w:r>
      <w:r w:rsidR="000A2949">
        <w:rPr>
          <w:lang w:val="en-GB"/>
        </w:rPr>
        <w:t xml:space="preserve">for </w:t>
      </w:r>
      <w:r w:rsidR="00EA7F04" w:rsidRPr="00EA7F04">
        <w:rPr>
          <w:lang w:val="en-GB"/>
        </w:rPr>
        <w:t>PUSCH</w:t>
      </w:r>
      <w:r w:rsidR="00EA7F04">
        <w:rPr>
          <w:lang w:val="en-GB"/>
        </w:rPr>
        <w:t xml:space="preserve"> so that one technique </w:t>
      </w:r>
      <w:r w:rsidR="00A70769">
        <w:rPr>
          <w:lang w:val="en-GB"/>
        </w:rPr>
        <w:t xml:space="preserve">is specified </w:t>
      </w:r>
      <w:r w:rsidR="00EA7F04">
        <w:rPr>
          <w:lang w:val="en-GB"/>
        </w:rPr>
        <w:t xml:space="preserve">for PUCCH </w:t>
      </w:r>
      <w:r w:rsidR="00624288">
        <w:rPr>
          <w:lang w:val="en-GB"/>
        </w:rPr>
        <w:t xml:space="preserve">enhancement </w:t>
      </w:r>
      <w:r w:rsidR="00EA7F04">
        <w:rPr>
          <w:lang w:val="en-GB"/>
        </w:rPr>
        <w:t xml:space="preserve">and </w:t>
      </w:r>
      <w:r w:rsidR="00624288">
        <w:rPr>
          <w:lang w:val="en-GB"/>
        </w:rPr>
        <w:t xml:space="preserve">one technique for </w:t>
      </w:r>
      <w:r w:rsidR="00A70769">
        <w:rPr>
          <w:lang w:val="en-GB"/>
        </w:rPr>
        <w:t>‘</w:t>
      </w:r>
      <w:r w:rsidR="00624288">
        <w:rPr>
          <w:lang w:val="en-GB"/>
        </w:rPr>
        <w:t>other</w:t>
      </w:r>
      <w:r w:rsidR="00A70769">
        <w:rPr>
          <w:lang w:val="en-GB"/>
        </w:rPr>
        <w:t>’ channel</w:t>
      </w:r>
      <w:r w:rsidR="00624288">
        <w:rPr>
          <w:lang w:val="en-GB"/>
        </w:rPr>
        <w:t xml:space="preserve"> enhancement</w:t>
      </w:r>
      <w:r w:rsidRPr="001E31BF">
        <w:rPr>
          <w:lang w:val="en-GB"/>
        </w:rPr>
        <w:t>.</w:t>
      </w:r>
    </w:p>
    <w:p w14:paraId="133FE05E" w14:textId="7E13C886" w:rsidR="0017015C" w:rsidRPr="00235F9C" w:rsidRDefault="0073003A" w:rsidP="00235F9C">
      <w:pPr>
        <w:spacing w:after="0"/>
        <w:jc w:val="both"/>
        <w:rPr>
          <w:b/>
          <w:bCs/>
          <w:lang w:val="en-GB"/>
        </w:rPr>
      </w:pPr>
      <w:r>
        <w:rPr>
          <w:b/>
          <w:bCs/>
          <w:lang w:val="en-GB"/>
        </w:rPr>
        <w:t>Proposal</w:t>
      </w:r>
      <w:r w:rsidR="0017015C" w:rsidRPr="00235F9C">
        <w:rPr>
          <w:b/>
          <w:bCs/>
          <w:lang w:val="en-GB"/>
        </w:rPr>
        <w:t>:</w:t>
      </w:r>
    </w:p>
    <w:p w14:paraId="72ED6A06" w14:textId="269947AA" w:rsidR="0017015C" w:rsidRPr="00E67825" w:rsidRDefault="007355A1" w:rsidP="00235F9C">
      <w:pPr>
        <w:pStyle w:val="ListParagraph"/>
        <w:numPr>
          <w:ilvl w:val="0"/>
          <w:numId w:val="31"/>
        </w:numPr>
        <w:jc w:val="both"/>
        <w:rPr>
          <w:rFonts w:cstheme="minorHAnsi"/>
          <w:lang w:val="en-GB"/>
        </w:rPr>
      </w:pPr>
      <w:r w:rsidRPr="00235F9C">
        <w:rPr>
          <w:rFonts w:asciiTheme="minorHAnsi" w:hAnsiTheme="minorHAnsi" w:cstheme="minorHAnsi"/>
          <w:lang w:val="en-GB"/>
        </w:rPr>
        <w:t xml:space="preserve">Specify </w:t>
      </w:r>
      <w:r w:rsidR="0017015C" w:rsidRPr="00235F9C">
        <w:rPr>
          <w:rFonts w:asciiTheme="minorHAnsi" w:hAnsiTheme="minorHAnsi" w:cstheme="minorHAnsi"/>
          <w:lang w:val="en-GB"/>
        </w:rPr>
        <w:t xml:space="preserve">2 or 3 of the enhancements recommended from RAN1 for PUSCH enhancement in </w:t>
      </w:r>
      <w:r w:rsidR="008429EB">
        <w:rPr>
          <w:rFonts w:asciiTheme="minorHAnsi" w:hAnsiTheme="minorHAnsi" w:cstheme="minorHAnsi"/>
          <w:lang w:val="en-GB"/>
        </w:rPr>
        <w:t xml:space="preserve">the </w:t>
      </w:r>
      <w:r w:rsidR="0017015C" w:rsidRPr="00235F9C">
        <w:rPr>
          <w:rFonts w:asciiTheme="minorHAnsi" w:hAnsiTheme="minorHAnsi" w:cstheme="minorHAnsi"/>
          <w:lang w:val="en-GB"/>
        </w:rPr>
        <w:t>coverage enhancement work item in NR Rel-17</w:t>
      </w:r>
      <w:r w:rsidR="00F3282D" w:rsidRPr="00235F9C">
        <w:rPr>
          <w:rFonts w:asciiTheme="minorHAnsi" w:hAnsiTheme="minorHAnsi" w:cstheme="minorHAnsi"/>
          <w:lang w:val="en-GB"/>
        </w:rPr>
        <w:t>.</w:t>
      </w:r>
    </w:p>
    <w:p w14:paraId="53F580FD" w14:textId="290159DB" w:rsidR="00DD6BE5" w:rsidRPr="00235F9C" w:rsidRDefault="006E12F4" w:rsidP="00235F9C">
      <w:pPr>
        <w:jc w:val="both"/>
        <w:rPr>
          <w:rFonts w:eastAsiaTheme="minorEastAsia"/>
        </w:rPr>
      </w:pPr>
      <w:r>
        <w:rPr>
          <w:lang w:val="en-GB"/>
        </w:rPr>
        <w:t>S</w:t>
      </w:r>
      <w:r w:rsidR="001E31BF" w:rsidRPr="00235F9C">
        <w:rPr>
          <w:rFonts w:eastAsiaTheme="minorEastAsia"/>
          <w:lang w:val="en-GB"/>
        </w:rPr>
        <w:t>ub-PRB transmission</w:t>
      </w:r>
      <w:r w:rsidR="0063712A">
        <w:t xml:space="preserve"> is </w:t>
      </w:r>
      <w:r>
        <w:t xml:space="preserve">in our understanding </w:t>
      </w:r>
      <w:r w:rsidR="0063712A">
        <w:t xml:space="preserve">best suited for lower data rates </w:t>
      </w:r>
      <w:r>
        <w:t xml:space="preserve">than are studied for coverage enhancement, </w:t>
      </w:r>
      <w:r w:rsidR="0063712A">
        <w:t xml:space="preserve">and </w:t>
      </w:r>
      <w:r w:rsidR="00CC442F">
        <w:t xml:space="preserve">it </w:t>
      </w:r>
      <w:r w:rsidR="0063712A">
        <w:t xml:space="preserve">can provide only a </w:t>
      </w:r>
      <w:r w:rsidR="00F12AA4">
        <w:t xml:space="preserve">marginal </w:t>
      </w:r>
      <w:r w:rsidR="0063712A">
        <w:t>gain for VoIP</w:t>
      </w:r>
      <w:r w:rsidR="00597F41">
        <w:t>.</w:t>
      </w:r>
      <w:r w:rsidR="0063712A">
        <w:t xml:space="preserve"> </w:t>
      </w:r>
      <w:r w:rsidR="00597F41">
        <w:t xml:space="preserve"> I</w:t>
      </w:r>
      <w:r w:rsidR="0063712A">
        <w:t>t will have fairly heavy spec</w:t>
      </w:r>
      <w:r w:rsidR="00DF6E10">
        <w:t>ification</w:t>
      </w:r>
      <w:r w:rsidR="0063712A">
        <w:t xml:space="preserve"> impact</w:t>
      </w:r>
      <w:r w:rsidR="00FC038F">
        <w:rPr>
          <w:lang w:val="en-GB"/>
        </w:rPr>
        <w:t xml:space="preserve">, </w:t>
      </w:r>
      <w:r w:rsidR="00DF6E10">
        <w:rPr>
          <w:lang w:val="en-GB"/>
        </w:rPr>
        <w:t xml:space="preserve">and </w:t>
      </w:r>
      <w:r w:rsidR="00597F41">
        <w:rPr>
          <w:lang w:val="en-GB"/>
        </w:rPr>
        <w:t xml:space="preserve">given the limited gains, </w:t>
      </w:r>
      <w:r w:rsidR="00856264">
        <w:rPr>
          <w:lang w:val="en-GB"/>
        </w:rPr>
        <w:t xml:space="preserve">is </w:t>
      </w:r>
      <w:r w:rsidR="00DF6E10">
        <w:rPr>
          <w:lang w:val="en-GB"/>
        </w:rPr>
        <w:t xml:space="preserve">therefore </w:t>
      </w:r>
      <w:r w:rsidR="001E31BF" w:rsidRPr="00235F9C">
        <w:rPr>
          <w:rFonts w:eastAsiaTheme="minorEastAsia"/>
          <w:lang w:val="en-GB"/>
        </w:rPr>
        <w:t xml:space="preserve">not </w:t>
      </w:r>
      <w:r>
        <w:rPr>
          <w:lang w:val="en-GB"/>
        </w:rPr>
        <w:t>suitable for the coverage enhancement work item</w:t>
      </w:r>
      <w:r w:rsidR="001E31BF" w:rsidRPr="00235F9C">
        <w:rPr>
          <w:rFonts w:eastAsiaTheme="minorEastAsia"/>
          <w:lang w:val="en-GB"/>
        </w:rPr>
        <w:t xml:space="preserve">. </w:t>
      </w:r>
      <w:r w:rsidR="00CC442F">
        <w:rPr>
          <w:rFonts w:eastAsiaTheme="minorEastAsia"/>
          <w:lang w:val="en-GB"/>
        </w:rPr>
        <w:t xml:space="preserve"> This is discussed in detail in the </w:t>
      </w:r>
      <w:r w:rsidR="001E31BF" w:rsidRPr="00235F9C">
        <w:rPr>
          <w:rFonts w:eastAsiaTheme="minorEastAsia"/>
          <w:lang w:val="en-GB"/>
        </w:rPr>
        <w:t xml:space="preserve">following </w:t>
      </w:r>
      <w:r w:rsidR="00DF6E10">
        <w:rPr>
          <w:rFonts w:eastAsiaTheme="minorEastAsia"/>
          <w:lang w:val="en-GB"/>
        </w:rPr>
        <w:t>section</w:t>
      </w:r>
      <w:r w:rsidR="001E31BF" w:rsidRPr="00235F9C">
        <w:rPr>
          <w:rFonts w:eastAsiaTheme="minorEastAsia"/>
          <w:lang w:val="en-GB"/>
        </w:rPr>
        <w:t>.</w:t>
      </w:r>
    </w:p>
    <w:p w14:paraId="5A7C3A60" w14:textId="596A2E81" w:rsidR="00222748" w:rsidRDefault="00222748" w:rsidP="00235F9C">
      <w:pPr>
        <w:pStyle w:val="Heading3"/>
      </w:pPr>
      <w:bookmarkStart w:id="2" w:name="_Ref57583731"/>
      <w:r>
        <w:lastRenderedPageBreak/>
        <w:t>Sub-PRB transmission of PUSCH</w:t>
      </w:r>
      <w:bookmarkEnd w:id="2"/>
    </w:p>
    <w:p w14:paraId="14999212" w14:textId="77777777" w:rsidR="00222748" w:rsidRPr="00721F7B" w:rsidRDefault="00222748" w:rsidP="00222748">
      <w:pPr>
        <w:spacing w:before="240" w:after="0" w:line="240" w:lineRule="auto"/>
        <w:jc w:val="both"/>
        <w:rPr>
          <w:rFonts w:eastAsia="Times New Roman" w:cstheme="minorHAnsi"/>
          <w:szCs w:val="21"/>
        </w:rPr>
      </w:pPr>
      <w:r>
        <w:rPr>
          <w:rFonts w:eastAsia="Times New Roman" w:cstheme="minorHAnsi"/>
          <w:szCs w:val="21"/>
        </w:rPr>
        <w:t>The f</w:t>
      </w:r>
      <w:r w:rsidRPr="00721F7B">
        <w:rPr>
          <w:rFonts w:eastAsia="Times New Roman" w:cstheme="minorHAnsi"/>
          <w:szCs w:val="21"/>
        </w:rPr>
        <w:t xml:space="preserve">ollowing concerns </w:t>
      </w:r>
      <w:r>
        <w:rPr>
          <w:rFonts w:eastAsia="Times New Roman" w:cstheme="minorHAnsi"/>
          <w:szCs w:val="21"/>
        </w:rPr>
        <w:t xml:space="preserve">and observations on sub-PRB transmission </w:t>
      </w:r>
      <w:r w:rsidRPr="00721F7B">
        <w:rPr>
          <w:rFonts w:eastAsia="Times New Roman" w:cstheme="minorHAnsi"/>
          <w:szCs w:val="21"/>
        </w:rPr>
        <w:t>have been summarized during the RAN1 discussions:</w:t>
      </w:r>
    </w:p>
    <w:p w14:paraId="62856A2B" w14:textId="5FAED5C0"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 xml:space="preserve">Sub-PRB </w:t>
      </w:r>
      <w:r w:rsidR="0058492C">
        <w:rPr>
          <w:rFonts w:eastAsia="Times New Roman" w:cstheme="minorHAnsi"/>
          <w:szCs w:val="21"/>
        </w:rPr>
        <w:t xml:space="preserve">transmission </w:t>
      </w:r>
      <w:r w:rsidRPr="00721F7B">
        <w:rPr>
          <w:rFonts w:eastAsia="Times New Roman" w:cstheme="minorHAnsi"/>
          <w:szCs w:val="21"/>
        </w:rPr>
        <w:t>has substantial spec</w:t>
      </w:r>
      <w:r w:rsidR="00685287">
        <w:rPr>
          <w:rFonts w:eastAsia="Times New Roman" w:cstheme="minorHAnsi"/>
          <w:szCs w:val="21"/>
        </w:rPr>
        <w:t>ification</w:t>
      </w:r>
      <w:r w:rsidRPr="00721F7B">
        <w:rPr>
          <w:rFonts w:eastAsia="Times New Roman" w:cstheme="minorHAnsi"/>
          <w:szCs w:val="21"/>
        </w:rPr>
        <w:t xml:space="preserve"> impact</w:t>
      </w:r>
      <w:r w:rsidR="00685287">
        <w:rPr>
          <w:rFonts w:eastAsia="Times New Roman" w:cstheme="minorHAnsi"/>
          <w:szCs w:val="21"/>
        </w:rPr>
        <w:t xml:space="preserve">, </w:t>
      </w:r>
      <w:r w:rsidR="002B464D">
        <w:rPr>
          <w:rFonts w:eastAsia="Times New Roman" w:cstheme="minorHAnsi"/>
          <w:szCs w:val="21"/>
        </w:rPr>
        <w:t xml:space="preserve">potentially </w:t>
      </w:r>
      <w:r w:rsidR="00685287">
        <w:rPr>
          <w:rFonts w:eastAsia="Times New Roman" w:cstheme="minorHAnsi"/>
          <w:szCs w:val="21"/>
        </w:rPr>
        <w:t>including</w:t>
      </w:r>
      <w:r w:rsidRPr="00721F7B">
        <w:rPr>
          <w:rFonts w:eastAsia="Times New Roman" w:cstheme="minorHAnsi"/>
          <w:szCs w:val="21"/>
        </w:rPr>
        <w:t xml:space="preserve"> </w:t>
      </w:r>
      <w:r w:rsidR="002B464D" w:rsidRPr="002B464D">
        <w:rPr>
          <w:rFonts w:eastAsia="Times New Roman" w:cstheme="minorHAnsi"/>
          <w:szCs w:val="21"/>
        </w:rPr>
        <w:t xml:space="preserve">frequency </w:t>
      </w:r>
      <w:r w:rsidR="002B464D">
        <w:rPr>
          <w:rFonts w:eastAsia="Times New Roman" w:cstheme="minorHAnsi"/>
          <w:szCs w:val="21"/>
        </w:rPr>
        <w:t xml:space="preserve">and/or time </w:t>
      </w:r>
      <w:r w:rsidR="002B464D" w:rsidRPr="002B464D">
        <w:rPr>
          <w:rFonts w:eastAsia="Times New Roman" w:cstheme="minorHAnsi"/>
          <w:szCs w:val="21"/>
        </w:rPr>
        <w:t xml:space="preserve">domain resource allocation, TBS determination, DM-RS pattern, </w:t>
      </w:r>
      <w:r w:rsidR="002B464D">
        <w:rPr>
          <w:rFonts w:eastAsia="Times New Roman" w:cstheme="minorHAnsi"/>
          <w:szCs w:val="21"/>
        </w:rPr>
        <w:t xml:space="preserve">RV determination, </w:t>
      </w:r>
      <w:r w:rsidR="002B464D" w:rsidRPr="002B464D">
        <w:rPr>
          <w:rFonts w:eastAsia="Times New Roman" w:cstheme="minorHAnsi"/>
          <w:szCs w:val="21"/>
        </w:rPr>
        <w:t xml:space="preserve">hopping pattern within/between the PRBs, PUSCH signal generation for DFT-s-OFDM waveform, </w:t>
      </w:r>
      <w:r w:rsidR="002B464D">
        <w:rPr>
          <w:rFonts w:eastAsia="Times New Roman" w:cstheme="minorHAnsi"/>
          <w:szCs w:val="21"/>
        </w:rPr>
        <w:t xml:space="preserve">new </w:t>
      </w:r>
      <w:r w:rsidR="002B464D" w:rsidRPr="002B464D">
        <w:rPr>
          <w:rFonts w:eastAsia="Times New Roman" w:cstheme="minorHAnsi"/>
          <w:szCs w:val="21"/>
        </w:rPr>
        <w:t>RF requirement</w:t>
      </w:r>
      <w:r w:rsidR="002B464D">
        <w:rPr>
          <w:rFonts w:eastAsia="Times New Roman" w:cstheme="minorHAnsi"/>
          <w:szCs w:val="21"/>
        </w:rPr>
        <w:t xml:space="preserve">s, </w:t>
      </w:r>
      <w:r>
        <w:rPr>
          <w:rFonts w:eastAsia="Times New Roman" w:cstheme="minorHAnsi"/>
          <w:szCs w:val="21"/>
        </w:rPr>
        <w:t>and new power control.</w:t>
      </w:r>
    </w:p>
    <w:p w14:paraId="3346E537" w14:textId="59E19710" w:rsidR="00222748" w:rsidRPr="00721F7B" w:rsidRDefault="00C724DF" w:rsidP="00222748">
      <w:pPr>
        <w:numPr>
          <w:ilvl w:val="0"/>
          <w:numId w:val="23"/>
        </w:numPr>
        <w:spacing w:after="0" w:line="240" w:lineRule="exact"/>
        <w:jc w:val="both"/>
        <w:rPr>
          <w:rFonts w:eastAsia="Times New Roman" w:cstheme="minorHAnsi"/>
          <w:szCs w:val="21"/>
        </w:rPr>
      </w:pPr>
      <w:r>
        <w:rPr>
          <w:rFonts w:eastAsia="Times New Roman" w:cstheme="minorHAnsi"/>
          <w:szCs w:val="21"/>
        </w:rPr>
        <w:t>In RAN1 discussions, o</w:t>
      </w:r>
      <w:r w:rsidR="00222748" w:rsidRPr="00721F7B">
        <w:rPr>
          <w:rFonts w:eastAsia="Times New Roman" w:cstheme="minorHAnsi"/>
          <w:szCs w:val="21"/>
        </w:rPr>
        <w:t xml:space="preserve">nly 3 companies have results on which observations of required </w:t>
      </w:r>
      <w:r w:rsidR="00222748" w:rsidRPr="0047142C">
        <w:rPr>
          <w:rFonts w:eastAsia="Times New Roman" w:cstheme="minorHAnsi"/>
          <w:szCs w:val="21"/>
        </w:rPr>
        <w:t>SINR</w:t>
      </w:r>
      <w:r w:rsidR="00222748" w:rsidRPr="00721F7B">
        <w:rPr>
          <w:rFonts w:eastAsia="Times New Roman" w:cstheme="minorHAnsi"/>
          <w:szCs w:val="21"/>
        </w:rPr>
        <w:t xml:space="preserve"> gain are made</w:t>
      </w:r>
      <w:r w:rsidR="00CE4A05">
        <w:rPr>
          <w:rFonts w:eastAsia="Times New Roman" w:cstheme="minorHAnsi"/>
          <w:szCs w:val="21"/>
        </w:rPr>
        <w:t xml:space="preserve"> in the TR</w:t>
      </w:r>
      <w:r w:rsidR="00222748" w:rsidRPr="00721F7B">
        <w:rPr>
          <w:rFonts w:eastAsia="Times New Roman" w:cstheme="minorHAnsi"/>
          <w:szCs w:val="21"/>
        </w:rPr>
        <w:t>, of which one shows at most 0.8 dB, one shows 0 dB gain, and another shows as much as 8.5 dB gain.</w:t>
      </w:r>
    </w:p>
    <w:p w14:paraId="41D4308B" w14:textId="77777777"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The link level results with more than 0.8 dB gain compared sub-PRB to baseline schemes without repetition in the baseline.</w:t>
      </w:r>
    </w:p>
    <w:p w14:paraId="04571BDE" w14:textId="77777777"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 xml:space="preserve">The largest gains were found with a baseline of 4 PRBs transmission compared to 1/2 PRB transmission. </w:t>
      </w:r>
    </w:p>
    <w:p w14:paraId="1CD4BF2F" w14:textId="77777777" w:rsidR="00222748" w:rsidRPr="00721F7B" w:rsidRDefault="00222748" w:rsidP="00222748">
      <w:pPr>
        <w:numPr>
          <w:ilvl w:val="1"/>
          <w:numId w:val="23"/>
        </w:numPr>
        <w:spacing w:after="0" w:line="240" w:lineRule="exact"/>
        <w:jc w:val="both"/>
        <w:rPr>
          <w:rFonts w:eastAsia="Times New Roman" w:cstheme="minorHAnsi"/>
          <w:szCs w:val="21"/>
        </w:rPr>
      </w:pPr>
      <w:r w:rsidRPr="00721F7B">
        <w:rPr>
          <w:rFonts w:eastAsia="Times New Roman" w:cstheme="minorHAnsi"/>
          <w:szCs w:val="21"/>
        </w:rPr>
        <w:t xml:space="preserve">This baseline does not seem relevant since 1 PRB baseline performs better (as is reflected in the observations). </w:t>
      </w:r>
    </w:p>
    <w:p w14:paraId="28B73602" w14:textId="29187D6C"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 xml:space="preserve">No sub-PRB scheme was compared to HARQ. </w:t>
      </w:r>
    </w:p>
    <w:p w14:paraId="179FAC97" w14:textId="47E9356E"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 xml:space="preserve">No cubic metric </w:t>
      </w:r>
      <w:r w:rsidR="005A23E9">
        <w:rPr>
          <w:rFonts w:eastAsia="Times New Roman" w:cstheme="minorHAnsi"/>
          <w:szCs w:val="21"/>
        </w:rPr>
        <w:t>values</w:t>
      </w:r>
      <w:r w:rsidRPr="00721F7B">
        <w:rPr>
          <w:rFonts w:eastAsia="Times New Roman" w:cstheme="minorHAnsi"/>
          <w:szCs w:val="21"/>
        </w:rPr>
        <w:t xml:space="preserve"> are reported, only PAPR. PAPR is known to substantially overestimate PA backoff. </w:t>
      </w:r>
    </w:p>
    <w:p w14:paraId="63ACE9BB" w14:textId="77777777" w:rsidR="00222748" w:rsidRPr="00721F7B" w:rsidRDefault="00222748" w:rsidP="00222748">
      <w:pPr>
        <w:numPr>
          <w:ilvl w:val="0"/>
          <w:numId w:val="23"/>
        </w:numPr>
        <w:spacing w:after="0" w:line="240" w:lineRule="exact"/>
        <w:jc w:val="both"/>
        <w:rPr>
          <w:rFonts w:eastAsia="Times New Roman" w:cstheme="minorHAnsi"/>
          <w:szCs w:val="21"/>
        </w:rPr>
      </w:pPr>
      <w:r w:rsidRPr="00721F7B">
        <w:rPr>
          <w:rFonts w:eastAsia="Times New Roman" w:cstheme="minorHAnsi"/>
          <w:szCs w:val="21"/>
        </w:rPr>
        <w:t>Multi-slot TBS has already been agreed</w:t>
      </w:r>
      <w:r>
        <w:rPr>
          <w:rFonts w:eastAsia="Times New Roman" w:cstheme="minorHAnsi"/>
          <w:szCs w:val="21"/>
        </w:rPr>
        <w:t xml:space="preserve"> </w:t>
      </w:r>
      <w:r w:rsidRPr="00721F7B">
        <w:rPr>
          <w:rFonts w:eastAsia="Times New Roman" w:cstheme="minorHAnsi"/>
          <w:szCs w:val="21"/>
        </w:rPr>
        <w:t xml:space="preserve">and has a very similar behavior: the number of information bits is small, allowing higher EPRE within a PRB. We think there is a danger of specifying duplicate solutions for this reason. </w:t>
      </w:r>
    </w:p>
    <w:p w14:paraId="7B8F92B5" w14:textId="77777777" w:rsidR="00222748" w:rsidRPr="00721F7B" w:rsidRDefault="00222748" w:rsidP="00222748">
      <w:pPr>
        <w:spacing w:after="0" w:line="240" w:lineRule="auto"/>
        <w:jc w:val="both"/>
        <w:rPr>
          <w:rFonts w:eastAsia="Times New Roman" w:cstheme="minorHAnsi"/>
          <w:szCs w:val="21"/>
        </w:rPr>
      </w:pPr>
    </w:p>
    <w:p w14:paraId="4DFC198C" w14:textId="58B38FD5" w:rsidR="00222748" w:rsidRPr="008361D3" w:rsidRDefault="00222748" w:rsidP="00235F9C">
      <w:pPr>
        <w:spacing w:line="240" w:lineRule="auto"/>
        <w:jc w:val="both"/>
        <w:rPr>
          <w:rFonts w:eastAsia="Times New Roman" w:cstheme="minorHAnsi"/>
          <w:szCs w:val="21"/>
        </w:rPr>
      </w:pPr>
      <w:r w:rsidRPr="00721F7B">
        <w:rPr>
          <w:rFonts w:eastAsia="Times New Roman" w:cstheme="minorHAnsi"/>
          <w:szCs w:val="21"/>
        </w:rPr>
        <w:t>So overall for VoIP coverage enhancement, we see at most a modest link performance gain if repetition is used as a baseline, no gain at all if HARQ is feasible, while the specification impact is large. Sub PRB has some potential for capacity in MTC applications</w:t>
      </w:r>
      <w:r w:rsidR="006B2DC2">
        <w:rPr>
          <w:rFonts w:eastAsia="Times New Roman" w:cstheme="minorHAnsi"/>
          <w:szCs w:val="21"/>
        </w:rPr>
        <w:t xml:space="preserve"> (as discussed below)</w:t>
      </w:r>
      <w:r w:rsidRPr="00721F7B">
        <w:rPr>
          <w:rFonts w:eastAsia="Times New Roman" w:cstheme="minorHAnsi"/>
          <w:szCs w:val="21"/>
        </w:rPr>
        <w:t xml:space="preserve">, but that is not </w:t>
      </w:r>
      <w:r w:rsidR="00856264">
        <w:rPr>
          <w:rFonts w:eastAsia="Times New Roman" w:cstheme="minorHAnsi"/>
          <w:szCs w:val="21"/>
        </w:rPr>
        <w:t>part of the NR coverage enhancement investigations</w:t>
      </w:r>
      <w:r w:rsidRPr="00721F7B">
        <w:rPr>
          <w:rFonts w:eastAsia="Times New Roman" w:cstheme="minorHAnsi"/>
          <w:szCs w:val="21"/>
        </w:rPr>
        <w:t xml:space="preserve">, as LPWA is excluded in the </w:t>
      </w:r>
      <w:r>
        <w:rPr>
          <w:rFonts w:eastAsia="Times New Roman" w:cstheme="minorHAnsi"/>
          <w:szCs w:val="21"/>
        </w:rPr>
        <w:t>study item description.</w:t>
      </w:r>
    </w:p>
    <w:p w14:paraId="5B6CE9FF" w14:textId="1E7AD9A3" w:rsidR="00222748" w:rsidRDefault="00222748" w:rsidP="00222748">
      <w:pPr>
        <w:spacing w:after="240"/>
        <w:jc w:val="both"/>
        <w:rPr>
          <w:lang w:val="en-GB"/>
        </w:rPr>
      </w:pPr>
      <w:r>
        <w:rPr>
          <w:lang w:val="en-GB"/>
        </w:rPr>
        <w:t xml:space="preserve">In </w:t>
      </w:r>
      <w:r>
        <w:rPr>
          <w:lang w:val="en-GB"/>
        </w:rPr>
        <w:fldChar w:fldCharType="begin"/>
      </w:r>
      <w:r>
        <w:rPr>
          <w:lang w:val="en-GB"/>
        </w:rPr>
        <w:instrText xml:space="preserve"> REF _Ref57116804 \n \h </w:instrText>
      </w:r>
      <w:r>
        <w:rPr>
          <w:lang w:val="en-GB"/>
        </w:rPr>
      </w:r>
      <w:r>
        <w:rPr>
          <w:lang w:val="en-GB"/>
        </w:rPr>
        <w:fldChar w:fldCharType="separate"/>
      </w:r>
      <w:r w:rsidR="00BD65DB">
        <w:rPr>
          <w:lang w:val="en-GB"/>
        </w:rPr>
        <w:t>[3]</w:t>
      </w:r>
      <w:r>
        <w:rPr>
          <w:lang w:val="en-GB"/>
        </w:rPr>
        <w:fldChar w:fldCharType="end"/>
      </w:r>
      <w:r>
        <w:rPr>
          <w:lang w:val="en-GB"/>
        </w:rPr>
        <w:t>,</w:t>
      </w:r>
      <w:r w:rsidRPr="00C3622A">
        <w:rPr>
          <w:lang w:val="en-GB"/>
        </w:rPr>
        <w:t xml:space="preserve"> </w:t>
      </w:r>
      <w:r w:rsidRPr="00300546">
        <w:rPr>
          <w:lang w:val="en-GB"/>
        </w:rPr>
        <w:t xml:space="preserve">performance </w:t>
      </w:r>
      <w:r>
        <w:rPr>
          <w:lang w:val="en-GB"/>
        </w:rPr>
        <w:t xml:space="preserve">evaluation and </w:t>
      </w:r>
      <w:r w:rsidRPr="00300546">
        <w:rPr>
          <w:lang w:val="en-GB"/>
        </w:rPr>
        <w:t>comparison</w:t>
      </w:r>
      <w:r>
        <w:rPr>
          <w:lang w:val="en-GB"/>
        </w:rPr>
        <w:t xml:space="preserve"> among</w:t>
      </w:r>
      <w:r w:rsidRPr="00300546">
        <w:rPr>
          <w:lang w:val="en-GB"/>
        </w:rPr>
        <w:t xml:space="preserve"> </w:t>
      </w:r>
      <w:r w:rsidR="00685287">
        <w:rPr>
          <w:lang w:val="en-GB"/>
        </w:rPr>
        <w:t xml:space="preserve">allocations of </w:t>
      </w:r>
      <w:r w:rsidRPr="00300546">
        <w:rPr>
          <w:lang w:val="en-GB"/>
        </w:rPr>
        <w:t xml:space="preserve">3, 6, and 12 subcarriers </w:t>
      </w:r>
      <w:r w:rsidR="00685287">
        <w:rPr>
          <w:lang w:val="en-GB"/>
        </w:rPr>
        <w:t xml:space="preserve">per PRB was </w:t>
      </w:r>
      <w:r w:rsidRPr="00300546">
        <w:rPr>
          <w:lang w:val="en-GB"/>
        </w:rPr>
        <w:t>performed</w:t>
      </w:r>
      <w:r w:rsidR="00F27159">
        <w:rPr>
          <w:lang w:val="en-GB"/>
        </w:rPr>
        <w:t xml:space="preserve"> </w:t>
      </w:r>
      <w:r w:rsidR="00F27159">
        <w:rPr>
          <w:lang w:val="en-GB"/>
        </w:rPr>
        <w:t xml:space="preserve">for </w:t>
      </w:r>
      <w:r w:rsidR="00F27159">
        <w:rPr>
          <w:lang w:val="en-GB"/>
        </w:rPr>
        <w:t xml:space="preserve">Rel-15 </w:t>
      </w:r>
      <w:r w:rsidR="00F27159">
        <w:rPr>
          <w:lang w:val="en-GB"/>
        </w:rPr>
        <w:t xml:space="preserve">sub-PRB </w:t>
      </w:r>
      <w:r w:rsidR="00F27159">
        <w:rPr>
          <w:lang w:val="en-GB"/>
        </w:rPr>
        <w:t xml:space="preserve">LTE-M </w:t>
      </w:r>
      <w:r w:rsidR="00F27159">
        <w:rPr>
          <w:lang w:val="en-GB"/>
        </w:rPr>
        <w:t>transmission</w:t>
      </w:r>
      <w:r w:rsidR="00685287">
        <w:rPr>
          <w:lang w:val="en-GB"/>
        </w:rPr>
        <w:t>.</w:t>
      </w:r>
      <w:r w:rsidRPr="00300546">
        <w:rPr>
          <w:lang w:val="en-GB"/>
        </w:rPr>
        <w:t xml:space="preserve"> </w:t>
      </w:r>
      <w:r w:rsidR="00685287">
        <w:rPr>
          <w:lang w:val="en-GB"/>
        </w:rPr>
        <w:t>T</w:t>
      </w:r>
      <w:r w:rsidRPr="00300546">
        <w:rPr>
          <w:lang w:val="en-GB"/>
        </w:rPr>
        <w:t>he</w:t>
      </w:r>
      <w:r>
        <w:rPr>
          <w:lang w:val="en-GB"/>
        </w:rPr>
        <w:t xml:space="preserve"> </w:t>
      </w:r>
      <w:r w:rsidRPr="00300546">
        <w:rPr>
          <w:lang w:val="en-GB"/>
        </w:rPr>
        <w:t xml:space="preserve">total </w:t>
      </w:r>
      <w:r w:rsidR="006B2DC2">
        <w:rPr>
          <w:lang w:val="en-GB"/>
        </w:rPr>
        <w:t xml:space="preserve">occupied </w:t>
      </w:r>
      <w:r w:rsidRPr="00300546">
        <w:rPr>
          <w:lang w:val="en-GB"/>
        </w:rPr>
        <w:t xml:space="preserve">resource </w:t>
      </w:r>
      <w:r w:rsidR="00685287">
        <w:rPr>
          <w:lang w:val="en-GB"/>
        </w:rPr>
        <w:t xml:space="preserve">was kept </w:t>
      </w:r>
      <w:r w:rsidRPr="00300546">
        <w:rPr>
          <w:lang w:val="en-GB"/>
        </w:rPr>
        <w:t xml:space="preserve">the same </w:t>
      </w:r>
      <w:r w:rsidR="00685287">
        <w:rPr>
          <w:lang w:val="en-GB"/>
        </w:rPr>
        <w:t>for the different number of subcarriers. A</w:t>
      </w:r>
      <w:r w:rsidRPr="00300546">
        <w:rPr>
          <w:lang w:val="en-GB"/>
        </w:rPr>
        <w:t>s shown in</w:t>
      </w:r>
      <w:r>
        <w:rPr>
          <w:lang w:val="en-GB"/>
        </w:rPr>
        <w:t xml:space="preserve"> Figure 5</w:t>
      </w:r>
      <w:r w:rsidR="00D55CA7">
        <w:rPr>
          <w:lang w:val="en-GB"/>
        </w:rPr>
        <w:t xml:space="preserve"> for CE mode A with </w:t>
      </w:r>
      <w:r w:rsidR="00685287">
        <w:rPr>
          <w:lang w:val="en-GB"/>
        </w:rPr>
        <w:t xml:space="preserve">a </w:t>
      </w:r>
      <w:r w:rsidR="00D55CA7">
        <w:rPr>
          <w:lang w:val="en-GB"/>
        </w:rPr>
        <w:t>256 bits TB</w:t>
      </w:r>
      <w:r w:rsidR="001A2448">
        <w:rPr>
          <w:lang w:val="en-GB"/>
        </w:rPr>
        <w:t xml:space="preserve"> size</w:t>
      </w:r>
      <w:r w:rsidR="00685287">
        <w:rPr>
          <w:lang w:val="en-GB"/>
        </w:rPr>
        <w:t xml:space="preserve"> (which is similar to </w:t>
      </w:r>
      <w:r w:rsidR="006B2DC2">
        <w:rPr>
          <w:lang w:val="en-GB"/>
        </w:rPr>
        <w:t xml:space="preserve">the </w:t>
      </w:r>
      <w:r w:rsidR="00685287">
        <w:rPr>
          <w:lang w:val="en-GB"/>
        </w:rPr>
        <w:t>VoIP TBS size of 320 bits used in the coverage enhancement study)</w:t>
      </w:r>
      <w:r>
        <w:rPr>
          <w:lang w:val="en-GB"/>
        </w:rPr>
        <w:t>, the coverage gain seen is limited</w:t>
      </w:r>
      <w:r w:rsidR="000A29F4">
        <w:rPr>
          <w:lang w:val="en-GB"/>
        </w:rPr>
        <w:t xml:space="preserve"> to roughly 0.5 dB when </w:t>
      </w:r>
      <w:r w:rsidR="00E06C17">
        <w:rPr>
          <w:lang w:val="en-GB"/>
        </w:rPr>
        <w:t>repetition is used</w:t>
      </w:r>
      <w:r w:rsidR="00655E82">
        <w:rPr>
          <w:lang w:val="en-GB"/>
        </w:rPr>
        <w:t xml:space="preserve">. For CE mode B, </w:t>
      </w:r>
      <w:r w:rsidR="001A2448">
        <w:rPr>
          <w:lang w:val="en-GB"/>
        </w:rPr>
        <w:t xml:space="preserve">as is shown in Figure 6 in </w:t>
      </w:r>
      <w:r w:rsidR="006B2DC2">
        <w:rPr>
          <w:lang w:val="en-GB"/>
        </w:rPr>
        <w:fldChar w:fldCharType="begin"/>
      </w:r>
      <w:r w:rsidR="006B2DC2">
        <w:rPr>
          <w:lang w:val="en-GB"/>
        </w:rPr>
        <w:instrText xml:space="preserve"> REF _Ref57116804 \n \h </w:instrText>
      </w:r>
      <w:r w:rsidR="006B2DC2">
        <w:rPr>
          <w:lang w:val="en-GB"/>
        </w:rPr>
      </w:r>
      <w:r w:rsidR="006B2DC2">
        <w:rPr>
          <w:lang w:val="en-GB"/>
        </w:rPr>
        <w:fldChar w:fldCharType="separate"/>
      </w:r>
      <w:r w:rsidR="006B2DC2">
        <w:rPr>
          <w:lang w:val="en-GB"/>
        </w:rPr>
        <w:t>[3]</w:t>
      </w:r>
      <w:r w:rsidR="006B2DC2">
        <w:rPr>
          <w:lang w:val="en-GB"/>
        </w:rPr>
        <w:fldChar w:fldCharType="end"/>
      </w:r>
      <w:r w:rsidR="001A2448">
        <w:rPr>
          <w:lang w:val="en-GB"/>
        </w:rPr>
        <w:t>,</w:t>
      </w:r>
      <w:r w:rsidR="00655E82">
        <w:rPr>
          <w:lang w:val="en-GB"/>
        </w:rPr>
        <w:t xml:space="preserve"> </w:t>
      </w:r>
      <w:r w:rsidR="003E642B" w:rsidRPr="003E642B">
        <w:rPr>
          <w:lang w:val="en-GB"/>
        </w:rPr>
        <w:t>in deeper extended coverage a throughput gain (</w:t>
      </w:r>
      <w:r w:rsidR="003E642B" w:rsidRPr="003E642B">
        <w:rPr>
          <w:rFonts w:ascii="Tahoma" w:hAnsi="Tahoma" w:cs="Tahoma"/>
          <w:lang w:val="en-GB"/>
        </w:rPr>
        <w:t>⁓</w:t>
      </w:r>
      <w:r w:rsidR="003E642B" w:rsidRPr="003E642B">
        <w:rPr>
          <w:lang w:val="en-GB"/>
        </w:rPr>
        <w:t xml:space="preserve">21% to </w:t>
      </w:r>
      <w:r w:rsidR="003E642B" w:rsidRPr="003E642B">
        <w:rPr>
          <w:rFonts w:ascii="Tahoma" w:hAnsi="Tahoma" w:cs="Tahoma"/>
          <w:lang w:val="en-GB"/>
        </w:rPr>
        <w:t>⁓</w:t>
      </w:r>
      <w:r w:rsidR="003E642B" w:rsidRPr="003E642B">
        <w:rPr>
          <w:lang w:val="en-GB"/>
        </w:rPr>
        <w:t>35%) from sub-PRB compared to a full PRB allocation was observed</w:t>
      </w:r>
      <w:r w:rsidR="003E642B">
        <w:rPr>
          <w:lang w:val="en-GB"/>
        </w:rPr>
        <w:t xml:space="preserve"> </w:t>
      </w:r>
      <w:r w:rsidR="00ED1F32">
        <w:rPr>
          <w:lang w:val="en-GB"/>
        </w:rPr>
        <w:t>when</w:t>
      </w:r>
      <w:r w:rsidR="00655E82">
        <w:rPr>
          <w:lang w:val="en-GB"/>
        </w:rPr>
        <w:t xml:space="preserve"> the </w:t>
      </w:r>
      <w:r w:rsidR="00982919">
        <w:rPr>
          <w:lang w:val="en-GB"/>
        </w:rPr>
        <w:t>TBS</w:t>
      </w:r>
      <w:r w:rsidR="00655E82">
        <w:rPr>
          <w:lang w:val="en-GB"/>
        </w:rPr>
        <w:t xml:space="preserve"> is quite low</w:t>
      </w:r>
      <w:r w:rsidR="00982919">
        <w:rPr>
          <w:lang w:val="en-GB"/>
        </w:rPr>
        <w:t xml:space="preserve"> (72 bits)</w:t>
      </w:r>
      <w:r w:rsidR="008951D8">
        <w:rPr>
          <w:lang w:val="en-GB"/>
        </w:rPr>
        <w:t>.</w:t>
      </w:r>
      <w:r>
        <w:rPr>
          <w:lang w:val="en-GB"/>
        </w:rPr>
        <w:t xml:space="preserve"> </w:t>
      </w:r>
      <w:r w:rsidR="008951D8">
        <w:rPr>
          <w:lang w:val="en-GB"/>
        </w:rPr>
        <w:t xml:space="preserve"> However, this TBS is much lower than that used for VoIP, and so </w:t>
      </w:r>
      <w:r w:rsidR="00655E82">
        <w:rPr>
          <w:lang w:val="en-GB"/>
        </w:rPr>
        <w:t xml:space="preserve">is </w:t>
      </w:r>
      <w:r w:rsidR="008951D8">
        <w:rPr>
          <w:lang w:val="en-GB"/>
        </w:rPr>
        <w:t xml:space="preserve">suitable for </w:t>
      </w:r>
      <w:r w:rsidR="00655E82">
        <w:rPr>
          <w:lang w:val="en-GB"/>
        </w:rPr>
        <w:t xml:space="preserve">LPWA </w:t>
      </w:r>
      <w:r w:rsidR="008951D8">
        <w:rPr>
          <w:lang w:val="en-GB"/>
        </w:rPr>
        <w:t xml:space="preserve">but </w:t>
      </w:r>
      <w:r w:rsidR="00655E82">
        <w:rPr>
          <w:lang w:val="en-GB"/>
        </w:rPr>
        <w:t>is not in the scope</w:t>
      </w:r>
      <w:r>
        <w:rPr>
          <w:lang w:val="en-GB"/>
        </w:rPr>
        <w:t xml:space="preserve"> of </w:t>
      </w:r>
      <w:r w:rsidR="00655E82">
        <w:rPr>
          <w:lang w:val="en-GB"/>
        </w:rPr>
        <w:t xml:space="preserve">the </w:t>
      </w:r>
      <w:r w:rsidR="003651F9">
        <w:rPr>
          <w:lang w:val="en-GB"/>
        </w:rPr>
        <w:t xml:space="preserve">coverage enhancement </w:t>
      </w:r>
      <w:r w:rsidR="00655E82">
        <w:rPr>
          <w:lang w:val="en-GB"/>
        </w:rPr>
        <w:t xml:space="preserve">study </w:t>
      </w:r>
      <w:r w:rsidR="003651F9">
        <w:rPr>
          <w:lang w:val="en-GB"/>
        </w:rPr>
        <w:t>for NR</w:t>
      </w:r>
      <w:r w:rsidR="00655E82">
        <w:rPr>
          <w:lang w:val="en-GB"/>
        </w:rPr>
        <w:t xml:space="preserve">. </w:t>
      </w:r>
      <w:r w:rsidR="002E2DDE">
        <w:rPr>
          <w:lang w:val="en-GB"/>
        </w:rPr>
        <w:t>Overall</w:t>
      </w:r>
      <w:r w:rsidR="00677804">
        <w:rPr>
          <w:lang w:val="en-GB"/>
        </w:rPr>
        <w:t>,</w:t>
      </w:r>
      <w:r w:rsidR="002E2DDE">
        <w:rPr>
          <w:lang w:val="en-GB"/>
        </w:rPr>
        <w:t xml:space="preserve"> </w:t>
      </w:r>
      <w:r>
        <w:rPr>
          <w:lang w:val="en-GB"/>
        </w:rPr>
        <w:t xml:space="preserve">sub-PRB </w:t>
      </w:r>
      <w:r w:rsidR="00B34DB1">
        <w:rPr>
          <w:lang w:val="en-GB"/>
        </w:rPr>
        <w:t xml:space="preserve">transmission </w:t>
      </w:r>
      <w:r w:rsidR="00677804">
        <w:rPr>
          <w:lang w:val="en-GB"/>
        </w:rPr>
        <w:t>in MTC</w:t>
      </w:r>
      <w:r>
        <w:rPr>
          <w:lang w:val="en-GB"/>
        </w:rPr>
        <w:t xml:space="preserve"> is </w:t>
      </w:r>
      <w:r w:rsidR="005A1C34">
        <w:rPr>
          <w:lang w:val="en-GB"/>
        </w:rPr>
        <w:t>also</w:t>
      </w:r>
      <w:r>
        <w:rPr>
          <w:lang w:val="en-GB"/>
        </w:rPr>
        <w:t xml:space="preserve"> </w:t>
      </w:r>
      <w:r w:rsidR="003E642B" w:rsidRPr="003E642B">
        <w:rPr>
          <w:lang w:val="en-GB"/>
        </w:rPr>
        <w:t xml:space="preserve">used to decrease the peak-to-average power ratio (when 2-of-3 subcarriers are allocated) and </w:t>
      </w:r>
      <w:r>
        <w:rPr>
          <w:lang w:val="en-GB"/>
        </w:rPr>
        <w:t xml:space="preserve">to increase the capacity while </w:t>
      </w:r>
      <w:r w:rsidR="00B34DB1">
        <w:rPr>
          <w:lang w:val="en-GB"/>
        </w:rPr>
        <w:t xml:space="preserve">maintaining </w:t>
      </w:r>
      <w:r>
        <w:rPr>
          <w:lang w:val="en-GB"/>
        </w:rPr>
        <w:t>coverage.</w:t>
      </w:r>
    </w:p>
    <w:p w14:paraId="7C59C92E" w14:textId="77777777" w:rsidR="00222748" w:rsidRPr="00977258" w:rsidRDefault="00222748" w:rsidP="00235F9C">
      <w:pPr>
        <w:spacing w:after="0"/>
        <w:jc w:val="both"/>
        <w:rPr>
          <w:b/>
          <w:bCs/>
          <w:lang w:val="en-GB"/>
        </w:rPr>
      </w:pPr>
      <w:r w:rsidRPr="00977258">
        <w:rPr>
          <w:b/>
          <w:bCs/>
          <w:lang w:val="en-GB"/>
        </w:rPr>
        <w:t>Observations:</w:t>
      </w:r>
    </w:p>
    <w:p w14:paraId="1B87D8FB" w14:textId="6C4B29EE" w:rsidR="00222748" w:rsidRPr="00235F9C" w:rsidRDefault="003C2593" w:rsidP="00235F9C">
      <w:pPr>
        <w:numPr>
          <w:ilvl w:val="0"/>
          <w:numId w:val="16"/>
        </w:numPr>
        <w:spacing w:after="0" w:line="240" w:lineRule="exact"/>
        <w:jc w:val="both"/>
        <w:rPr>
          <w:rFonts w:eastAsia="Times New Roman" w:cstheme="minorHAnsi"/>
          <w:szCs w:val="21"/>
          <w:lang w:eastAsia="zh-CN"/>
        </w:rPr>
      </w:pPr>
      <w:r w:rsidRPr="00721F7B">
        <w:rPr>
          <w:rFonts w:eastAsia="Times New Roman" w:cstheme="minorHAnsi"/>
          <w:szCs w:val="21"/>
        </w:rPr>
        <w:t>Sub-PRB has substantial spec</w:t>
      </w:r>
      <w:r w:rsidR="002B464D">
        <w:rPr>
          <w:rFonts w:eastAsia="Times New Roman" w:cstheme="minorHAnsi"/>
          <w:szCs w:val="21"/>
        </w:rPr>
        <w:t>ification</w:t>
      </w:r>
      <w:r w:rsidRPr="00721F7B">
        <w:rPr>
          <w:rFonts w:eastAsia="Times New Roman" w:cstheme="minorHAnsi"/>
          <w:szCs w:val="21"/>
        </w:rPr>
        <w:t xml:space="preserve"> impact</w:t>
      </w:r>
      <w:r w:rsidR="007106A7">
        <w:rPr>
          <w:rFonts w:eastAsia="Times New Roman" w:cstheme="minorHAnsi"/>
          <w:szCs w:val="21"/>
        </w:rPr>
        <w:t>,</w:t>
      </w:r>
      <w:r w:rsidR="007106A7">
        <w:rPr>
          <w:rFonts w:eastAsia="Times New Roman" w:cstheme="minorHAnsi"/>
          <w:szCs w:val="21"/>
        </w:rPr>
        <w:t xml:space="preserve"> potentially including</w:t>
      </w:r>
      <w:r w:rsidR="007106A7" w:rsidRPr="00721F7B">
        <w:rPr>
          <w:rFonts w:eastAsia="Times New Roman" w:cstheme="minorHAnsi"/>
          <w:szCs w:val="21"/>
        </w:rPr>
        <w:t xml:space="preserve"> </w:t>
      </w:r>
      <w:r w:rsidR="007106A7" w:rsidRPr="002B464D">
        <w:rPr>
          <w:rFonts w:eastAsia="Times New Roman" w:cstheme="minorHAnsi"/>
          <w:szCs w:val="21"/>
        </w:rPr>
        <w:t xml:space="preserve">frequency </w:t>
      </w:r>
      <w:r w:rsidR="007106A7">
        <w:rPr>
          <w:rFonts w:eastAsia="Times New Roman" w:cstheme="minorHAnsi"/>
          <w:szCs w:val="21"/>
        </w:rPr>
        <w:t xml:space="preserve">and/or time </w:t>
      </w:r>
      <w:r w:rsidR="007106A7" w:rsidRPr="002B464D">
        <w:rPr>
          <w:rFonts w:eastAsia="Times New Roman" w:cstheme="minorHAnsi"/>
          <w:szCs w:val="21"/>
        </w:rPr>
        <w:t xml:space="preserve">domain resource allocation, TBS determination, DM-RS pattern, </w:t>
      </w:r>
      <w:r w:rsidR="007106A7">
        <w:rPr>
          <w:rFonts w:eastAsia="Times New Roman" w:cstheme="minorHAnsi"/>
          <w:szCs w:val="21"/>
        </w:rPr>
        <w:t xml:space="preserve">RV determination, </w:t>
      </w:r>
      <w:r w:rsidR="007106A7" w:rsidRPr="002B464D">
        <w:rPr>
          <w:rFonts w:eastAsia="Times New Roman" w:cstheme="minorHAnsi"/>
          <w:szCs w:val="21"/>
        </w:rPr>
        <w:t xml:space="preserve">hopping pattern within/between the PRBs, PUSCH signal generation for DFT-s-OFDM waveform, </w:t>
      </w:r>
      <w:r w:rsidR="007106A7">
        <w:rPr>
          <w:rFonts w:eastAsia="Times New Roman" w:cstheme="minorHAnsi"/>
          <w:szCs w:val="21"/>
        </w:rPr>
        <w:t xml:space="preserve">new </w:t>
      </w:r>
      <w:r w:rsidR="007106A7" w:rsidRPr="002B464D">
        <w:rPr>
          <w:rFonts w:eastAsia="Times New Roman" w:cstheme="minorHAnsi"/>
          <w:szCs w:val="21"/>
        </w:rPr>
        <w:t>RF requirement</w:t>
      </w:r>
      <w:r w:rsidR="007106A7">
        <w:rPr>
          <w:rFonts w:eastAsia="Times New Roman" w:cstheme="minorHAnsi"/>
          <w:szCs w:val="21"/>
        </w:rPr>
        <w:t xml:space="preserve">s, </w:t>
      </w:r>
      <w:r>
        <w:rPr>
          <w:rFonts w:eastAsia="Times New Roman" w:cstheme="minorHAnsi"/>
          <w:szCs w:val="21"/>
        </w:rPr>
        <w:t>and new power control.</w:t>
      </w:r>
    </w:p>
    <w:p w14:paraId="459BE4FB" w14:textId="1A94901E" w:rsidR="00222748" w:rsidRPr="0047142C" w:rsidRDefault="00222748" w:rsidP="00222748">
      <w:pPr>
        <w:pStyle w:val="ListParagraph"/>
        <w:numPr>
          <w:ilvl w:val="0"/>
          <w:numId w:val="16"/>
        </w:numPr>
        <w:spacing w:after="240"/>
        <w:jc w:val="both"/>
        <w:rPr>
          <w:rFonts w:asciiTheme="minorHAnsi" w:hAnsiTheme="minorHAnsi" w:cstheme="minorHAnsi"/>
          <w:lang w:val="en-GB"/>
        </w:rPr>
      </w:pPr>
      <w:r w:rsidRPr="0047142C">
        <w:rPr>
          <w:rFonts w:asciiTheme="minorHAnsi" w:hAnsiTheme="minorHAnsi" w:cstheme="minorHAnsi"/>
          <w:lang w:val="en-GB"/>
        </w:rPr>
        <w:t>There’s marginal gain at the cell edge from sub-PRB transmission</w:t>
      </w:r>
      <w:r w:rsidR="00A22A7F">
        <w:rPr>
          <w:rFonts w:asciiTheme="minorHAnsi" w:hAnsiTheme="minorHAnsi" w:cstheme="minorHAnsi"/>
          <w:lang w:val="en-GB"/>
        </w:rPr>
        <w:t xml:space="preserve"> for VoIP</w:t>
      </w:r>
      <w:r w:rsidRPr="0047142C">
        <w:rPr>
          <w:rFonts w:asciiTheme="minorHAnsi" w:hAnsiTheme="minorHAnsi" w:cstheme="minorHAnsi"/>
          <w:lang w:val="en-GB"/>
        </w:rPr>
        <w:t xml:space="preserve">, compared to </w:t>
      </w:r>
      <w:r w:rsidR="00B42D34">
        <w:rPr>
          <w:rFonts w:asciiTheme="minorHAnsi" w:hAnsiTheme="minorHAnsi" w:cstheme="minorHAnsi"/>
          <w:lang w:val="en-GB"/>
        </w:rPr>
        <w:t xml:space="preserve">full </w:t>
      </w:r>
      <w:r w:rsidRPr="0047142C">
        <w:rPr>
          <w:rFonts w:asciiTheme="minorHAnsi" w:hAnsiTheme="minorHAnsi" w:cstheme="minorHAnsi"/>
          <w:lang w:val="en-GB"/>
        </w:rPr>
        <w:t xml:space="preserve">PRB transmission when keeping the total </w:t>
      </w:r>
      <w:r w:rsidR="00481515">
        <w:rPr>
          <w:rFonts w:asciiTheme="minorHAnsi" w:hAnsiTheme="minorHAnsi" w:cstheme="minorHAnsi"/>
          <w:lang w:val="en-GB"/>
        </w:rPr>
        <w:t xml:space="preserve">occupied </w:t>
      </w:r>
      <w:r w:rsidRPr="0047142C">
        <w:rPr>
          <w:rFonts w:asciiTheme="minorHAnsi" w:hAnsiTheme="minorHAnsi" w:cstheme="minorHAnsi"/>
          <w:lang w:val="en-GB"/>
        </w:rPr>
        <w:t>resource the same.</w:t>
      </w:r>
    </w:p>
    <w:p w14:paraId="08AC5C2F" w14:textId="123DBB80" w:rsidR="00222748" w:rsidRPr="0047142C" w:rsidRDefault="00222748" w:rsidP="00222748">
      <w:pPr>
        <w:pStyle w:val="ListParagraph"/>
        <w:numPr>
          <w:ilvl w:val="0"/>
          <w:numId w:val="16"/>
        </w:numPr>
        <w:spacing w:after="240"/>
        <w:jc w:val="both"/>
        <w:rPr>
          <w:rFonts w:asciiTheme="minorHAnsi" w:hAnsiTheme="minorHAnsi" w:cstheme="minorHAnsi"/>
          <w:lang w:val="en-GB"/>
        </w:rPr>
      </w:pPr>
      <w:r w:rsidRPr="0047142C">
        <w:rPr>
          <w:rFonts w:asciiTheme="minorHAnsi" w:eastAsia="Times New Roman" w:hAnsiTheme="minorHAnsi" w:cstheme="minorHAnsi"/>
          <w:szCs w:val="21"/>
        </w:rPr>
        <w:t>Sub</w:t>
      </w:r>
      <w:r w:rsidR="00F02658">
        <w:rPr>
          <w:rFonts w:asciiTheme="minorHAnsi" w:eastAsia="Times New Roman" w:hAnsiTheme="minorHAnsi" w:cstheme="minorHAnsi"/>
          <w:szCs w:val="21"/>
        </w:rPr>
        <w:t>-</w:t>
      </w:r>
      <w:r w:rsidRPr="0047142C">
        <w:rPr>
          <w:rFonts w:asciiTheme="minorHAnsi" w:eastAsia="Times New Roman" w:hAnsiTheme="minorHAnsi" w:cstheme="minorHAnsi"/>
          <w:szCs w:val="21"/>
        </w:rPr>
        <w:t xml:space="preserve">PRB </w:t>
      </w:r>
      <w:r w:rsidR="00F02658">
        <w:rPr>
          <w:rFonts w:asciiTheme="minorHAnsi" w:eastAsia="Times New Roman" w:hAnsiTheme="minorHAnsi" w:cstheme="minorHAnsi"/>
          <w:szCs w:val="21"/>
        </w:rPr>
        <w:t xml:space="preserve">transmission </w:t>
      </w:r>
      <w:r w:rsidRPr="0047142C">
        <w:rPr>
          <w:rFonts w:asciiTheme="minorHAnsi" w:eastAsia="Times New Roman" w:hAnsiTheme="minorHAnsi" w:cstheme="minorHAnsi"/>
          <w:szCs w:val="21"/>
        </w:rPr>
        <w:t>has some potential for capacity</w:t>
      </w:r>
      <w:r w:rsidR="007E0234">
        <w:rPr>
          <w:rFonts w:asciiTheme="minorHAnsi" w:eastAsia="Times New Roman" w:hAnsiTheme="minorHAnsi" w:cstheme="minorHAnsi"/>
          <w:szCs w:val="21"/>
        </w:rPr>
        <w:t>, but only has</w:t>
      </w:r>
      <w:r w:rsidR="00B003D4">
        <w:rPr>
          <w:rFonts w:asciiTheme="minorHAnsi" w:eastAsia="Times New Roman" w:hAnsiTheme="minorHAnsi" w:cstheme="minorHAnsi"/>
          <w:szCs w:val="21"/>
        </w:rPr>
        <w:t xml:space="preserve"> </w:t>
      </w:r>
      <w:r w:rsidR="00747960">
        <w:rPr>
          <w:rFonts w:asciiTheme="minorHAnsi" w:eastAsia="Times New Roman" w:hAnsiTheme="minorHAnsi" w:cstheme="minorHAnsi"/>
          <w:szCs w:val="21"/>
        </w:rPr>
        <w:t xml:space="preserve">notable link </w:t>
      </w:r>
      <w:r w:rsidR="00B003D4">
        <w:rPr>
          <w:rFonts w:asciiTheme="minorHAnsi" w:eastAsia="Times New Roman" w:hAnsiTheme="minorHAnsi" w:cstheme="minorHAnsi"/>
          <w:szCs w:val="21"/>
        </w:rPr>
        <w:t>performance gain for lower data rates</w:t>
      </w:r>
      <w:r w:rsidR="00737251">
        <w:rPr>
          <w:rFonts w:asciiTheme="minorHAnsi" w:eastAsia="Times New Roman" w:hAnsiTheme="minorHAnsi" w:cstheme="minorHAnsi"/>
          <w:szCs w:val="21"/>
        </w:rPr>
        <w:t xml:space="preserve"> </w:t>
      </w:r>
      <w:r w:rsidR="001757B9">
        <w:rPr>
          <w:rFonts w:asciiTheme="minorHAnsi" w:eastAsia="Times New Roman" w:hAnsiTheme="minorHAnsi" w:cstheme="minorHAnsi"/>
          <w:szCs w:val="21"/>
        </w:rPr>
        <w:t xml:space="preserve">than for VoIP and </w:t>
      </w:r>
      <w:r w:rsidR="005F5471">
        <w:rPr>
          <w:rFonts w:asciiTheme="minorHAnsi" w:eastAsia="Times New Roman" w:hAnsiTheme="minorHAnsi" w:cstheme="minorHAnsi"/>
          <w:szCs w:val="21"/>
        </w:rPr>
        <w:t xml:space="preserve">in </w:t>
      </w:r>
      <w:r w:rsidR="00B42D34">
        <w:rPr>
          <w:rFonts w:asciiTheme="minorHAnsi" w:eastAsia="Times New Roman" w:hAnsiTheme="minorHAnsi" w:cstheme="minorHAnsi"/>
          <w:szCs w:val="21"/>
        </w:rPr>
        <w:t xml:space="preserve">deeper extended </w:t>
      </w:r>
      <w:r w:rsidR="005F5471">
        <w:rPr>
          <w:rFonts w:asciiTheme="minorHAnsi" w:eastAsia="Times New Roman" w:hAnsiTheme="minorHAnsi" w:cstheme="minorHAnsi"/>
          <w:szCs w:val="21"/>
        </w:rPr>
        <w:t>coverage</w:t>
      </w:r>
      <w:r w:rsidR="0053560B">
        <w:rPr>
          <w:rFonts w:asciiTheme="minorHAnsi" w:eastAsia="Times New Roman" w:hAnsiTheme="minorHAnsi" w:cstheme="minorHAnsi"/>
          <w:szCs w:val="21"/>
        </w:rPr>
        <w:t xml:space="preserve"> </w:t>
      </w:r>
      <w:r w:rsidRPr="0047142C">
        <w:rPr>
          <w:rFonts w:asciiTheme="minorHAnsi" w:eastAsia="Times New Roman" w:hAnsiTheme="minorHAnsi" w:cstheme="minorHAnsi"/>
          <w:szCs w:val="21"/>
        </w:rPr>
        <w:t>in MTC applications</w:t>
      </w:r>
      <w:r w:rsidR="00B42D34">
        <w:rPr>
          <w:rFonts w:asciiTheme="minorHAnsi" w:eastAsia="Times New Roman" w:hAnsiTheme="minorHAnsi" w:cstheme="minorHAnsi"/>
          <w:szCs w:val="21"/>
        </w:rPr>
        <w:t xml:space="preserve">.  Such </w:t>
      </w:r>
      <w:r w:rsidR="00B42D34">
        <w:rPr>
          <w:rFonts w:asciiTheme="minorHAnsi" w:eastAsia="Times New Roman" w:hAnsiTheme="minorHAnsi" w:cstheme="minorHAnsi"/>
          <w:szCs w:val="21"/>
        </w:rPr>
        <w:lastRenderedPageBreak/>
        <w:t xml:space="preserve">applications </w:t>
      </w:r>
      <w:r w:rsidR="002D59C0">
        <w:rPr>
          <w:rFonts w:asciiTheme="minorHAnsi" w:eastAsia="Times New Roman" w:hAnsiTheme="minorHAnsi" w:cstheme="minorHAnsi"/>
          <w:szCs w:val="21"/>
        </w:rPr>
        <w:t xml:space="preserve">and MTC capacity enhancements </w:t>
      </w:r>
      <w:r w:rsidR="00B42D34">
        <w:rPr>
          <w:rFonts w:asciiTheme="minorHAnsi" w:eastAsia="Times New Roman" w:hAnsiTheme="minorHAnsi" w:cstheme="minorHAnsi"/>
          <w:szCs w:val="21"/>
        </w:rPr>
        <w:t>are not in scope for NR coverage enhancement,</w:t>
      </w:r>
      <w:r w:rsidR="007E0234">
        <w:rPr>
          <w:rFonts w:asciiTheme="minorHAnsi" w:eastAsia="Times New Roman" w:hAnsiTheme="minorHAnsi" w:cstheme="minorHAnsi"/>
          <w:szCs w:val="21"/>
        </w:rPr>
        <w:t xml:space="preserve"> </w:t>
      </w:r>
      <w:r w:rsidRPr="0047142C">
        <w:rPr>
          <w:rFonts w:asciiTheme="minorHAnsi" w:eastAsia="Times New Roman" w:hAnsiTheme="minorHAnsi" w:cstheme="minorHAnsi"/>
          <w:szCs w:val="21"/>
        </w:rPr>
        <w:t>as LPWA is excluded in the study item description.</w:t>
      </w:r>
    </w:p>
    <w:p w14:paraId="5759393C" w14:textId="77777777" w:rsidR="00222748" w:rsidRPr="0047142C" w:rsidRDefault="00222748" w:rsidP="00235F9C">
      <w:pPr>
        <w:spacing w:after="0"/>
        <w:jc w:val="both"/>
        <w:rPr>
          <w:rFonts w:cstheme="minorHAnsi"/>
          <w:b/>
          <w:bCs/>
          <w:lang w:val="en-GB"/>
        </w:rPr>
      </w:pPr>
      <w:r w:rsidRPr="00075D95">
        <w:rPr>
          <w:rFonts w:cstheme="minorHAnsi"/>
          <w:b/>
          <w:bCs/>
          <w:lang w:val="en-GB"/>
        </w:rPr>
        <w:t>Proposal:</w:t>
      </w:r>
    </w:p>
    <w:p w14:paraId="28BC4A54" w14:textId="568C3F1D" w:rsidR="00222748" w:rsidRPr="003B131B" w:rsidRDefault="00222748" w:rsidP="00235F9C">
      <w:pPr>
        <w:pStyle w:val="ListParagraph"/>
        <w:numPr>
          <w:ilvl w:val="0"/>
          <w:numId w:val="16"/>
        </w:numPr>
        <w:spacing w:after="240"/>
        <w:jc w:val="both"/>
      </w:pPr>
      <w:r w:rsidRPr="0047142C">
        <w:rPr>
          <w:rFonts w:asciiTheme="minorHAnsi" w:hAnsiTheme="minorHAnsi" w:cstheme="minorHAnsi"/>
          <w:lang w:val="en-GB"/>
        </w:rPr>
        <w:t xml:space="preserve">Sub-PRB transmission of PUSCH is not </w:t>
      </w:r>
      <w:r w:rsidR="00D71CD5">
        <w:rPr>
          <w:rFonts w:asciiTheme="minorHAnsi" w:hAnsiTheme="minorHAnsi" w:cstheme="minorHAnsi"/>
          <w:lang w:val="en-GB"/>
        </w:rPr>
        <w:t>specified</w:t>
      </w:r>
      <w:r w:rsidRPr="0047142C">
        <w:rPr>
          <w:rFonts w:asciiTheme="minorHAnsi" w:hAnsiTheme="minorHAnsi" w:cstheme="minorHAnsi"/>
          <w:lang w:val="en-GB"/>
        </w:rPr>
        <w:t xml:space="preserve"> in the coverage enhancement work item</w:t>
      </w:r>
      <w:r w:rsidRPr="00EE0CFE">
        <w:rPr>
          <w:lang w:val="en-GB"/>
        </w:rPr>
        <w:t xml:space="preserve"> </w:t>
      </w:r>
      <w:r w:rsidRPr="0047142C">
        <w:rPr>
          <w:rFonts w:asciiTheme="minorHAnsi" w:hAnsiTheme="minorHAnsi" w:cstheme="minorHAnsi"/>
          <w:lang w:val="en-GB"/>
        </w:rPr>
        <w:t>in Rel-17</w:t>
      </w:r>
      <w:r w:rsidRPr="00977258">
        <w:rPr>
          <w:lang w:val="en-GB"/>
        </w:rPr>
        <w:t>.</w:t>
      </w:r>
    </w:p>
    <w:p w14:paraId="721CBCF1" w14:textId="19355835" w:rsidR="00222748" w:rsidRDefault="00222748" w:rsidP="00C747C8">
      <w:pPr>
        <w:pStyle w:val="Heading2"/>
        <w:spacing w:before="240" w:after="240"/>
      </w:pPr>
      <w:r>
        <w:t>PUCCH enhancement</w:t>
      </w:r>
    </w:p>
    <w:p w14:paraId="399EDE67" w14:textId="04C1686A" w:rsidR="00B86D30" w:rsidRDefault="006D2DC9" w:rsidP="004A3F6B">
      <w:r>
        <w:rPr>
          <w:lang w:val="en-GB"/>
        </w:rPr>
        <w:t xml:space="preserve">For PUCCH enhancement, </w:t>
      </w:r>
      <w:r w:rsidR="00F71E04">
        <w:t>given</w:t>
      </w:r>
      <w:r w:rsidR="00B86D30">
        <w:t xml:space="preserve"> the more limited spec impact and </w:t>
      </w:r>
      <w:r w:rsidR="00D6454D">
        <w:t>well-established</w:t>
      </w:r>
      <w:r w:rsidR="00B86D30">
        <w:t xml:space="preserve"> gains of repetition, we think dynamic PUCCH repetition makes sense as a PUCCH enhancement</w:t>
      </w:r>
      <w:r w:rsidR="00E41D31">
        <w:t>.</w:t>
      </w:r>
      <w:r w:rsidR="004A3F6B">
        <w:t xml:space="preserve"> </w:t>
      </w:r>
      <w:r w:rsidR="00E41D31">
        <w:t>While it is a less preferred alternative, c</w:t>
      </w:r>
      <w:r w:rsidR="00B86D30">
        <w:t>ross-slot estimation for PUCCH</w:t>
      </w:r>
      <w:r w:rsidR="00B236BF">
        <w:t xml:space="preserve"> </w:t>
      </w:r>
      <w:r w:rsidR="00E41D31">
        <w:t>(</w:t>
      </w:r>
      <w:r w:rsidR="00B236BF">
        <w:t>which is similar to joint channel estimation for PUSCH</w:t>
      </w:r>
      <w:r w:rsidR="00E41D31">
        <w:t>) can be considered,</w:t>
      </w:r>
      <w:r w:rsidR="00B86D30">
        <w:t xml:space="preserve"> </w:t>
      </w:r>
      <w:r w:rsidR="00E41D31">
        <w:t>al</w:t>
      </w:r>
      <w:r w:rsidR="003E7113">
        <w:t>though</w:t>
      </w:r>
      <w:r w:rsidR="00B86D30">
        <w:t xml:space="preserve"> </w:t>
      </w:r>
      <w:r w:rsidR="004A3F6B">
        <w:t xml:space="preserve">it </w:t>
      </w:r>
      <w:r w:rsidR="00B86D30">
        <w:t>seems more restrictive e.g. for TDD.</w:t>
      </w:r>
    </w:p>
    <w:p w14:paraId="38FB2E5B" w14:textId="77777777" w:rsidR="00B236BF" w:rsidRPr="0047142C" w:rsidRDefault="00B236BF" w:rsidP="00235F9C">
      <w:pPr>
        <w:spacing w:after="0"/>
        <w:jc w:val="both"/>
        <w:rPr>
          <w:rFonts w:cstheme="minorHAnsi"/>
          <w:b/>
          <w:bCs/>
          <w:lang w:val="en-GB"/>
        </w:rPr>
      </w:pPr>
      <w:r w:rsidRPr="00075D95">
        <w:rPr>
          <w:rFonts w:cstheme="minorHAnsi"/>
          <w:b/>
          <w:bCs/>
          <w:lang w:val="en-GB"/>
        </w:rPr>
        <w:t>Proposal:</w:t>
      </w:r>
    </w:p>
    <w:p w14:paraId="76F14CD7" w14:textId="666CEF2C" w:rsidR="00B236BF" w:rsidRPr="00235F9C" w:rsidRDefault="0039589F">
      <w:pPr>
        <w:pStyle w:val="ListParagraph"/>
        <w:numPr>
          <w:ilvl w:val="0"/>
          <w:numId w:val="16"/>
        </w:numPr>
        <w:spacing w:after="240"/>
        <w:jc w:val="both"/>
        <w:rPr>
          <w:rFonts w:asciiTheme="minorHAnsi" w:hAnsiTheme="minorHAnsi" w:cstheme="minorHAnsi"/>
          <w:szCs w:val="22"/>
          <w:lang w:val="en-GB"/>
        </w:rPr>
      </w:pPr>
      <w:r w:rsidRPr="00235F9C">
        <w:rPr>
          <w:rFonts w:asciiTheme="minorHAnsi" w:hAnsiTheme="minorHAnsi" w:cstheme="minorHAnsi"/>
          <w:szCs w:val="22"/>
        </w:rPr>
        <w:t>D</w:t>
      </w:r>
      <w:r w:rsidR="00B236BF" w:rsidRPr="00235F9C">
        <w:rPr>
          <w:rFonts w:asciiTheme="minorHAnsi" w:hAnsiTheme="minorHAnsi" w:cstheme="minorHAnsi"/>
          <w:szCs w:val="22"/>
        </w:rPr>
        <w:t xml:space="preserve">ynamic PUCCH repetition </w:t>
      </w:r>
      <w:r w:rsidRPr="00235F9C">
        <w:rPr>
          <w:rFonts w:asciiTheme="minorHAnsi" w:hAnsiTheme="minorHAnsi" w:cstheme="minorHAnsi"/>
          <w:szCs w:val="22"/>
        </w:rPr>
        <w:t>is</w:t>
      </w:r>
      <w:r w:rsidR="00BB2F4F" w:rsidRPr="00235F9C">
        <w:rPr>
          <w:rFonts w:asciiTheme="minorHAnsi" w:hAnsiTheme="minorHAnsi" w:cstheme="minorHAnsi"/>
          <w:szCs w:val="22"/>
        </w:rPr>
        <w:t xml:space="preserve"> supported in </w:t>
      </w:r>
      <w:r w:rsidR="0015512F">
        <w:rPr>
          <w:rFonts w:asciiTheme="minorHAnsi" w:hAnsiTheme="minorHAnsi" w:cstheme="minorHAnsi"/>
          <w:szCs w:val="22"/>
        </w:rPr>
        <w:t xml:space="preserve">the </w:t>
      </w:r>
      <w:r w:rsidR="00BB2F4F" w:rsidRPr="00235F9C">
        <w:rPr>
          <w:rFonts w:asciiTheme="minorHAnsi" w:hAnsiTheme="minorHAnsi" w:cstheme="minorHAnsi"/>
          <w:szCs w:val="22"/>
        </w:rPr>
        <w:t>NR R17 coverage enhancement work item</w:t>
      </w:r>
    </w:p>
    <w:p w14:paraId="785842DE" w14:textId="40FDDA7B" w:rsidR="0039589F" w:rsidRPr="00235F9C" w:rsidRDefault="0039589F" w:rsidP="00235F9C">
      <w:pPr>
        <w:pStyle w:val="ListParagraph"/>
        <w:numPr>
          <w:ilvl w:val="1"/>
          <w:numId w:val="16"/>
        </w:numPr>
        <w:spacing w:after="240"/>
        <w:jc w:val="both"/>
        <w:rPr>
          <w:rFonts w:asciiTheme="minorHAnsi" w:hAnsiTheme="minorHAnsi" w:cstheme="minorHAnsi"/>
          <w:lang w:val="en-GB"/>
        </w:rPr>
      </w:pPr>
      <w:r w:rsidRPr="00235F9C">
        <w:rPr>
          <w:rFonts w:asciiTheme="minorHAnsi" w:hAnsiTheme="minorHAnsi" w:cstheme="minorHAnsi"/>
          <w:szCs w:val="22"/>
          <w:lang w:val="en-GB"/>
        </w:rPr>
        <w:t>As a less preferred alternative, cross-slot estimation for PUCCH can be considered.</w:t>
      </w:r>
    </w:p>
    <w:p w14:paraId="3B386DFC" w14:textId="79CBA8E9" w:rsidR="00B86D30" w:rsidRPr="00235F9C" w:rsidRDefault="00346F33" w:rsidP="00235F9C">
      <w:pPr>
        <w:jc w:val="both"/>
        <w:rPr>
          <w:rFonts w:eastAsiaTheme="minorEastAsia"/>
        </w:rPr>
      </w:pPr>
      <w:r>
        <w:rPr>
          <w:lang w:val="en-GB"/>
        </w:rPr>
        <w:t xml:space="preserve">Sequence based </w:t>
      </w:r>
      <w:r w:rsidR="002B66AA">
        <w:rPr>
          <w:lang w:val="en-GB"/>
        </w:rPr>
        <w:t>(so-called ‘DMRS-less</w:t>
      </w:r>
      <w:r w:rsidR="006069BF">
        <w:rPr>
          <w:lang w:val="en-GB"/>
        </w:rPr>
        <w:t>’</w:t>
      </w:r>
      <w:r w:rsidR="002B66AA">
        <w:rPr>
          <w:lang w:val="en-GB"/>
        </w:rPr>
        <w:t xml:space="preserve">) </w:t>
      </w:r>
      <w:r>
        <w:rPr>
          <w:lang w:val="en-GB"/>
        </w:rPr>
        <w:t xml:space="preserve">PUCCH transmission for up to 11 bits </w:t>
      </w:r>
      <w:r w:rsidR="002B66AA">
        <w:rPr>
          <w:lang w:val="en-GB"/>
        </w:rPr>
        <w:t>has also been studied. Proposals generated considerable debate, including a new suite of results for DTX detection generated toward the end of RAN1#103e. In the following, we take into account these more recent results as well as complexity</w:t>
      </w:r>
      <w:r w:rsidR="007C30A4">
        <w:rPr>
          <w:lang w:val="en-GB"/>
        </w:rPr>
        <w:t xml:space="preserve"> aspects</w:t>
      </w:r>
      <w:r w:rsidR="002B66AA">
        <w:rPr>
          <w:lang w:val="en-GB"/>
        </w:rPr>
        <w:t>.</w:t>
      </w:r>
    </w:p>
    <w:p w14:paraId="440DE4DE" w14:textId="5813BECF" w:rsidR="009560CC" w:rsidRPr="00FF68EC" w:rsidRDefault="00E370C3" w:rsidP="00235F9C">
      <w:pPr>
        <w:pStyle w:val="Heading3"/>
      </w:pPr>
      <w:r w:rsidRPr="00FF68EC">
        <w:t>DMRS-less transmission</w:t>
      </w:r>
      <w:r w:rsidR="00405683">
        <w:t xml:space="preserve"> in a new PUCCH format</w:t>
      </w:r>
    </w:p>
    <w:p w14:paraId="5E82B52E" w14:textId="75474C42" w:rsidR="005A2626" w:rsidRDefault="006F1F1F" w:rsidP="00C747C8">
      <w:pPr>
        <w:jc w:val="both"/>
        <w:rPr>
          <w:lang w:val="en-GB"/>
        </w:rPr>
      </w:pPr>
      <w:r>
        <w:rPr>
          <w:lang w:val="en-GB"/>
        </w:rPr>
        <w:t>Channel estimation can significantly impact performance especially for small payload physical channels such as CSI on PUCCH. Therefore, schemes that can be more robust to imperfect channel estimation</w:t>
      </w:r>
      <w:r w:rsidR="00453E33">
        <w:rPr>
          <w:lang w:val="en-GB"/>
        </w:rPr>
        <w:t xml:space="preserve"> may be of interest, including those without DMRS </w:t>
      </w:r>
      <w:r w:rsidR="006423D7">
        <w:rPr>
          <w:lang w:val="en-GB"/>
        </w:rPr>
        <w:fldChar w:fldCharType="begin"/>
      </w:r>
      <w:r w:rsidR="006423D7">
        <w:rPr>
          <w:lang w:val="en-GB"/>
        </w:rPr>
        <w:instrText xml:space="preserve"> REF _Ref47627789 \n \h </w:instrText>
      </w:r>
      <w:r w:rsidR="00F83B84">
        <w:rPr>
          <w:lang w:val="en-GB"/>
        </w:rPr>
        <w:instrText xml:space="preserve"> \* MERGEFORMAT </w:instrText>
      </w:r>
      <w:r w:rsidR="006423D7">
        <w:rPr>
          <w:lang w:val="en-GB"/>
        </w:rPr>
      </w:r>
      <w:r w:rsidR="006423D7">
        <w:rPr>
          <w:lang w:val="en-GB"/>
        </w:rPr>
        <w:fldChar w:fldCharType="separate"/>
      </w:r>
      <w:r w:rsidR="000142EF">
        <w:rPr>
          <w:lang w:val="en-GB"/>
        </w:rPr>
        <w:t>[1]</w:t>
      </w:r>
      <w:r w:rsidR="006423D7">
        <w:rPr>
          <w:lang w:val="en-GB"/>
        </w:rPr>
        <w:fldChar w:fldCharType="end"/>
      </w:r>
      <w:r w:rsidR="00453E33">
        <w:rPr>
          <w:lang w:val="en-GB"/>
        </w:rPr>
        <w:t xml:space="preserve">. </w:t>
      </w:r>
      <w:r w:rsidR="00364D95">
        <w:rPr>
          <w:lang w:val="en-GB"/>
        </w:rPr>
        <w:t xml:space="preserve">These schemes may use channel coding that can function with non-coherent reception in order to improve the robustness to channel estimation. </w:t>
      </w:r>
      <w:r w:rsidR="005A2626">
        <w:rPr>
          <w:lang w:val="en-GB"/>
        </w:rPr>
        <w:t>They may be further motivated by observations that some symbol sequences of the Reed-Muller code are different only by a single complex phase rotation.</w:t>
      </w:r>
      <w:r w:rsidR="00C9105F">
        <w:rPr>
          <w:lang w:val="en-GB"/>
        </w:rPr>
        <w:t xml:space="preserve"> The structure of the Reed-Muller code may also affect N</w:t>
      </w:r>
      <w:r w:rsidR="007525FC">
        <w:rPr>
          <w:lang w:val="en-GB"/>
        </w:rPr>
        <w:t>ACK</w:t>
      </w:r>
      <w:r w:rsidR="00C9105F">
        <w:rPr>
          <w:lang w:val="en-GB"/>
        </w:rPr>
        <w:t xml:space="preserve"> to A</w:t>
      </w:r>
      <w:r w:rsidR="007525FC">
        <w:rPr>
          <w:lang w:val="en-GB"/>
        </w:rPr>
        <w:t>CK</w:t>
      </w:r>
      <w:r w:rsidR="00C9105F">
        <w:rPr>
          <w:lang w:val="en-GB"/>
        </w:rPr>
        <w:t xml:space="preserve"> error rates when UCI carries HARQ-ACK, which may also generate interest in </w:t>
      </w:r>
      <w:r w:rsidR="00244F67">
        <w:rPr>
          <w:lang w:val="en-GB"/>
        </w:rPr>
        <w:t>new UCI coding for PUCCH.</w:t>
      </w:r>
    </w:p>
    <w:p w14:paraId="430A82DC" w14:textId="2DC323C3" w:rsidR="00712565" w:rsidRDefault="00364D95">
      <w:pPr>
        <w:jc w:val="both"/>
      </w:pPr>
      <w:r>
        <w:rPr>
          <w:lang w:val="en-GB"/>
        </w:rPr>
        <w:t>Reception for such coding may require advanced receivers, such as those that hypothesize all combinations of the information bits</w:t>
      </w:r>
      <w:r w:rsidR="00BA1175">
        <w:rPr>
          <w:lang w:val="en-GB"/>
        </w:rPr>
        <w:t xml:space="preserve"> and then comparing the received signal against each combination</w:t>
      </w:r>
      <w:r>
        <w:rPr>
          <w:lang w:val="en-GB"/>
        </w:rPr>
        <w:t>.</w:t>
      </w:r>
      <w:r w:rsidR="00BA1175">
        <w:rPr>
          <w:lang w:val="en-GB"/>
        </w:rPr>
        <w:t xml:space="preserve">  </w:t>
      </w:r>
      <w:r w:rsidR="00C730D5">
        <w:rPr>
          <w:lang w:val="en-GB"/>
        </w:rPr>
        <w:t xml:space="preserve">These receivers can </w:t>
      </w:r>
      <w:r w:rsidR="006425B9">
        <w:rPr>
          <w:lang w:val="en-GB"/>
        </w:rPr>
        <w:t>use the entire received signal to form a hypothesis, whereas c</w:t>
      </w:r>
      <w:r w:rsidR="00BA1175">
        <w:rPr>
          <w:lang w:val="en-GB"/>
        </w:rPr>
        <w:t xml:space="preserve">onventional reception </w:t>
      </w:r>
      <w:r w:rsidR="006425B9">
        <w:rPr>
          <w:lang w:val="en-GB"/>
        </w:rPr>
        <w:t xml:space="preserve">first forms a channel estimate using only the </w:t>
      </w:r>
      <w:r w:rsidR="00BA1175">
        <w:rPr>
          <w:lang w:val="en-GB"/>
        </w:rPr>
        <w:t>DMRS</w:t>
      </w:r>
      <w:r w:rsidR="00C730D5">
        <w:rPr>
          <w:lang w:val="en-GB"/>
        </w:rPr>
        <w:t xml:space="preserve"> </w:t>
      </w:r>
      <w:r w:rsidR="006425B9">
        <w:rPr>
          <w:lang w:val="en-GB"/>
        </w:rPr>
        <w:t>prior to decoding. Therefore, the ability of hypothesis</w:t>
      </w:r>
      <w:r w:rsidR="002269A8">
        <w:rPr>
          <w:lang w:val="en-GB"/>
        </w:rPr>
        <w:t xml:space="preserve"> </w:t>
      </w:r>
      <w:r w:rsidR="006425B9">
        <w:rPr>
          <w:lang w:val="en-GB"/>
        </w:rPr>
        <w:t xml:space="preserve">based reception to use more of the received signal can improve performance </w:t>
      </w:r>
      <w:r w:rsidR="000512A9">
        <w:rPr>
          <w:lang w:val="en-GB"/>
        </w:rPr>
        <w:t>over conventional reception at low SNRs limited by channel estimation. However, advanced receivers can be used on existing channel codes such as the Reed Muller code used on the PUCCH. Therefore, it is important to quantify the gains of advanced reception independently of the gains from new channel coding.</w:t>
      </w:r>
      <w:r w:rsidR="00453E33" w:rsidRPr="00453E33">
        <w:rPr>
          <w:noProof/>
        </w:rPr>
        <w:t xml:space="preserve"> </w:t>
      </w:r>
    </w:p>
    <w:p w14:paraId="73AB7AD8" w14:textId="525FDE72" w:rsidR="004727CE" w:rsidRPr="004727CE" w:rsidRDefault="00712565" w:rsidP="00235F9C">
      <w:pPr>
        <w:jc w:val="both"/>
      </w:pPr>
      <w:r>
        <w:t xml:space="preserve">For PUCCH </w:t>
      </w:r>
      <w:r w:rsidR="004727CE">
        <w:t xml:space="preserve">HARQ ACK/NACK bits the receiver may need to consider DTX detection and error detection. </w:t>
      </w:r>
      <w:r w:rsidR="004727CE" w:rsidRPr="14F4DAA9">
        <w:rPr>
          <w:lang w:val="en-GB"/>
        </w:rPr>
        <w:t xml:space="preserve">For UCI bits </w:t>
      </w:r>
      <w:r w:rsidR="004727CE" w:rsidRPr="14F4DAA9">
        <w:rPr>
          <w:rFonts w:ascii="Arial" w:hAnsi="Arial" w:cs="Arial"/>
          <w:lang w:val="fr-FR"/>
        </w:rPr>
        <w:t>≤</w:t>
      </w:r>
      <w:r w:rsidR="004727CE" w:rsidRPr="14F4DAA9">
        <w:rPr>
          <w:lang w:val="fr-FR"/>
        </w:rPr>
        <w:t xml:space="preserve">11 </w:t>
      </w:r>
      <w:r w:rsidR="004727CE" w:rsidRPr="004727CE">
        <w:t>there are no CRC bits; instead an error detection check is done. The error detection check compares a threshold with the decision metric of the codeword to decide if it is a valid codeword or ACK bit.</w:t>
      </w:r>
      <w:r w:rsidR="004727CE" w:rsidRPr="14F4DAA9">
        <w:rPr>
          <w:lang w:val="fr-FR"/>
        </w:rPr>
        <w:t xml:space="preserve"> </w:t>
      </w:r>
      <w:r w:rsidR="004727CE" w:rsidRPr="004727CE">
        <w:t xml:space="preserve">The threshold is selected based on the requirement. In addition to the 1% BLER performance metric </w:t>
      </w:r>
      <w:r w:rsidR="004727CE" w:rsidRPr="004727CE">
        <w:lastRenderedPageBreak/>
        <w:t>agreed in RAN1</w:t>
      </w:r>
      <w:r w:rsidR="00E41D31">
        <w:t>#</w:t>
      </w:r>
      <w:r w:rsidR="004727CE" w:rsidRPr="004727CE">
        <w:t>101</w:t>
      </w:r>
      <w:r w:rsidR="00E41D31">
        <w:t>-</w:t>
      </w:r>
      <w:r w:rsidR="004727CE" w:rsidRPr="004727CE">
        <w:t xml:space="preserve">e, </w:t>
      </w:r>
      <w:r w:rsidR="004727CE" w:rsidRPr="14F4DAA9">
        <w:rPr>
          <w:lang w:val="fr-FR"/>
        </w:rPr>
        <w:t>the</w:t>
      </w:r>
      <w:r w:rsidR="004727CE" w:rsidRPr="14F4DAA9">
        <w:t xml:space="preserve"> following performance metrics from a working assumption agreed in RAN1#103-e are considered:</w:t>
      </w:r>
      <w:r w:rsidR="004727CE" w:rsidRPr="14F4DAA9">
        <w:rPr>
          <w:lang w:val="fr-FR"/>
        </w:rPr>
        <w:t xml:space="preserve">    </w:t>
      </w:r>
    </w:p>
    <w:p w14:paraId="1494AD9A" w14:textId="77777777" w:rsidR="004727CE" w:rsidRPr="00085579" w:rsidRDefault="004727CE" w:rsidP="00235F9C">
      <w:pPr>
        <w:pStyle w:val="ListParagraph"/>
        <w:numPr>
          <w:ilvl w:val="0"/>
          <w:numId w:val="24"/>
        </w:numPr>
        <w:overflowPunct w:val="0"/>
        <w:autoSpaceDE w:val="0"/>
        <w:autoSpaceDN w:val="0"/>
        <w:spacing w:after="0" w:line="252" w:lineRule="auto"/>
        <w:contextualSpacing w:val="0"/>
        <w:jc w:val="both"/>
        <w:rPr>
          <w:rFonts w:asciiTheme="minorHAnsi" w:hAnsiTheme="minorHAnsi" w:cstheme="minorHAnsi"/>
          <w:lang w:val="en-GB" w:eastAsia="x-none"/>
        </w:rPr>
      </w:pPr>
      <w:r w:rsidRPr="00085579">
        <w:rPr>
          <w:rFonts w:asciiTheme="minorHAnsi" w:hAnsiTheme="minorHAnsi" w:cstheme="minorHAnsi"/>
          <w:lang w:val="en-GB"/>
        </w:rPr>
        <w:t xml:space="preserve">For UCI with HARQ-ACK payload (with or without CSI/SR payload), the performance metric for HARQ-ACK is 1% DTX to ACK error rate, 1% ACK miss detection (including ACK to NACK and ACK to DTX) error rate, and 0.1% NACK to ACK error rate. </w:t>
      </w:r>
    </w:p>
    <w:p w14:paraId="26D4AD9C" w14:textId="77777777" w:rsidR="004727CE" w:rsidRPr="00085579" w:rsidRDefault="004727CE" w:rsidP="00235F9C">
      <w:pPr>
        <w:pStyle w:val="ListParagraph"/>
        <w:numPr>
          <w:ilvl w:val="0"/>
          <w:numId w:val="24"/>
        </w:numPr>
        <w:overflowPunct w:val="0"/>
        <w:autoSpaceDE w:val="0"/>
        <w:autoSpaceDN w:val="0"/>
        <w:spacing w:after="0" w:line="252" w:lineRule="auto"/>
        <w:contextualSpacing w:val="0"/>
        <w:jc w:val="both"/>
        <w:rPr>
          <w:rFonts w:asciiTheme="minorHAnsi" w:hAnsiTheme="minorHAnsi" w:cstheme="minorHAnsi"/>
          <w:lang w:val="en-GB"/>
        </w:rPr>
      </w:pPr>
      <w:r w:rsidRPr="00085579">
        <w:rPr>
          <w:rFonts w:asciiTheme="minorHAnsi" w:hAnsiTheme="minorHAnsi" w:cstheme="minorHAnsi"/>
          <w:lang w:val="en-GB"/>
        </w:rPr>
        <w:t xml:space="preserve">For UCI with HARQ-ACK and CSI/SR payload, the performance metric for CSI/SR is 1% false alarm rate, 1% BLER [or 10% BLER], 5% undetectable error rate for &lt;=11 bits, and 2% undetectable error rate for &gt;11 bits </w:t>
      </w:r>
    </w:p>
    <w:p w14:paraId="48150A25" w14:textId="77777777" w:rsidR="004727CE" w:rsidRPr="00085579" w:rsidRDefault="004727CE" w:rsidP="004727CE">
      <w:pPr>
        <w:pStyle w:val="ListParagraph"/>
        <w:overflowPunct w:val="0"/>
        <w:autoSpaceDE w:val="0"/>
        <w:autoSpaceDN w:val="0"/>
        <w:spacing w:after="0" w:line="252" w:lineRule="auto"/>
        <w:contextualSpacing w:val="0"/>
        <w:rPr>
          <w:rFonts w:asciiTheme="minorHAnsi" w:hAnsiTheme="minorHAnsi" w:cstheme="minorHAnsi"/>
          <w:lang w:val="en-GB"/>
        </w:rPr>
      </w:pPr>
    </w:p>
    <w:p w14:paraId="3B6DAF94" w14:textId="6A9D8C8D" w:rsidR="004727CE" w:rsidRPr="006D08E5" w:rsidRDefault="004727CE" w:rsidP="00235F9C">
      <w:pPr>
        <w:jc w:val="both"/>
      </w:pPr>
      <w:r w:rsidRPr="00085579">
        <w:rPr>
          <w:rFonts w:cstheme="minorHAnsi"/>
          <w:lang w:val="fr-FR"/>
        </w:rPr>
        <w:t>The</w:t>
      </w:r>
      <w:r w:rsidRPr="004727CE">
        <w:rPr>
          <w:rFonts w:cstheme="minorHAnsi"/>
        </w:rPr>
        <w:t xml:space="preserve"> undetectable error rate is defined as the # instances that a UCI payload</w:t>
      </w:r>
      <w:r w:rsidRPr="004727CE">
        <w:t xml:space="preserve"> is declared as correct when the UCI payload is in error / Total # instances that UCI payloads are in error, where a UCI payload is declared as correct if it passes the error detection check. The false alarm rate is the probability that DTX is detected as a correct payload. </w:t>
      </w:r>
    </w:p>
    <w:p w14:paraId="34DD75EB" w14:textId="29CB2DE5" w:rsidR="00A850ED" w:rsidRPr="00B76C7B" w:rsidRDefault="004727CE" w:rsidP="00072114">
      <w:pPr>
        <w:jc w:val="both"/>
        <w:rPr>
          <w:rFonts w:cstheme="minorHAnsi"/>
        </w:rPr>
      </w:pPr>
      <w:r w:rsidRPr="00B76C7B">
        <w:rPr>
          <w:rFonts w:cstheme="minorHAnsi"/>
        </w:rPr>
        <w:t>F</w:t>
      </w:r>
      <w:r>
        <w:rPr>
          <w:rFonts w:cstheme="minorHAnsi"/>
          <w:lang w:val="en-GB"/>
        </w:rPr>
        <w:t xml:space="preserve">igures </w:t>
      </w:r>
      <w:r w:rsidR="004F216A">
        <w:rPr>
          <w:rFonts w:cstheme="minorHAnsi"/>
          <w:lang w:val="en-GB"/>
        </w:rPr>
        <w:t>1</w:t>
      </w:r>
      <w:r>
        <w:rPr>
          <w:rFonts w:cstheme="minorHAnsi"/>
          <w:lang w:val="en-GB"/>
        </w:rPr>
        <w:t xml:space="preserve"> and </w:t>
      </w:r>
      <w:r w:rsidR="00101C1C">
        <w:rPr>
          <w:rFonts w:cstheme="minorHAnsi"/>
          <w:lang w:val="en-GB"/>
        </w:rPr>
        <w:t>2</w:t>
      </w:r>
      <w:r>
        <w:rPr>
          <w:rFonts w:cstheme="minorHAnsi"/>
          <w:lang w:val="en-GB"/>
        </w:rPr>
        <w:t xml:space="preserve"> compare </w:t>
      </w:r>
      <w:r w:rsidR="005C639C" w:rsidRPr="005C639C">
        <w:rPr>
          <w:rFonts w:cstheme="minorHAnsi"/>
          <w:lang w:val="en-GB"/>
        </w:rPr>
        <w:t xml:space="preserve">a ‘DMRS-less’ design using channel coding based on a </w:t>
      </w:r>
      <w:r w:rsidRPr="00B76C7B">
        <w:t xml:space="preserve">Gold </w:t>
      </w:r>
      <w:r w:rsidR="006B2C19" w:rsidRPr="00B76C7B">
        <w:t>code</w:t>
      </w:r>
      <w:r w:rsidRPr="00B76C7B">
        <w:t xml:space="preserve"> </w:t>
      </w:r>
      <w:r w:rsidR="006B2C19" w:rsidRPr="00B76C7B">
        <w:t>with</w:t>
      </w:r>
      <w:r w:rsidRPr="00B76C7B">
        <w:t xml:space="preserve"> Rel-15/16 PUCCH format 3. </w:t>
      </w:r>
      <w:r w:rsidR="005C639C" w:rsidRPr="005C639C">
        <w:t xml:space="preserve">Both a hypothesis based advanced non-coherent (correlator based) ML receiver and a conventional receiver are used for the Rel-15/16 PUCCH format 3, where 2 DMRS are used with the advanced receiver due to its reduced dependency on DMRS, while 4 DMRS is used for best performance with conventional reception. </w:t>
      </w:r>
      <w:r w:rsidRPr="00AF625D">
        <w:t xml:space="preserve">The leftmost plots in the figures show the results </w:t>
      </w:r>
      <w:r w:rsidR="00F62D8A">
        <w:t>for ACK/NACK performance</w:t>
      </w:r>
      <w:r w:rsidRPr="00AF625D">
        <w:t xml:space="preserve">, while the rightmost show </w:t>
      </w:r>
      <w:r w:rsidR="00F62D8A">
        <w:t xml:space="preserve">BLER </w:t>
      </w:r>
      <w:r w:rsidRPr="00AF625D">
        <w:t xml:space="preserve">results </w:t>
      </w:r>
      <w:r w:rsidR="00F62D8A">
        <w:t>with different thresholds no</w:t>
      </w:r>
      <w:r w:rsidR="0022129A">
        <w:t xml:space="preserve">, </w:t>
      </w:r>
      <w:r w:rsidR="00F62D8A">
        <w:t>DTX</w:t>
      </w:r>
      <w:r w:rsidR="0022129A">
        <w:t xml:space="preserve"> and </w:t>
      </w:r>
      <w:r w:rsidR="00F62D8A">
        <w:t>DTX</w:t>
      </w:r>
      <w:r w:rsidR="0022129A">
        <w:t xml:space="preserve"> plus</w:t>
      </w:r>
      <w:r w:rsidR="0022129A" w:rsidRPr="0022129A">
        <w:rPr>
          <w:rFonts w:cstheme="minorHAnsi"/>
          <w:lang w:val="en-GB"/>
        </w:rPr>
        <w:t xml:space="preserve"> </w:t>
      </w:r>
      <w:r w:rsidR="0022129A" w:rsidRPr="00085579">
        <w:rPr>
          <w:rFonts w:cstheme="minorHAnsi"/>
          <w:lang w:val="en-GB"/>
        </w:rPr>
        <w:t>undetectable</w:t>
      </w:r>
      <w:r w:rsidR="0022129A">
        <w:t xml:space="preserve"> e</w:t>
      </w:r>
      <w:r w:rsidR="00F62D8A">
        <w:t>rror detection. For the</w:t>
      </w:r>
      <w:r w:rsidRPr="00AF625D">
        <w:t xml:space="preserve"> threshold</w:t>
      </w:r>
      <w:r w:rsidR="00F62D8A">
        <w:t xml:space="preserve">s the DTX and false alarm rate is </w:t>
      </w:r>
      <w:r w:rsidR="0022129A">
        <w:t>less than</w:t>
      </w:r>
      <w:r w:rsidR="00F62D8A">
        <w:t xml:space="preserve"> </w:t>
      </w:r>
      <w:r w:rsidR="0022129A">
        <w:t>1%</w:t>
      </w:r>
      <w:r w:rsidRPr="00AF625D">
        <w:t xml:space="preserve">. </w:t>
      </w:r>
      <w:r>
        <w:rPr>
          <w:rFonts w:cstheme="minorHAnsi"/>
          <w:lang w:val="en-GB"/>
        </w:rPr>
        <w:t xml:space="preserve">The setup of the link level simulation is provided in Table 1 of </w:t>
      </w:r>
      <w:r>
        <w:rPr>
          <w:rFonts w:cstheme="minorHAnsi"/>
          <w:lang w:val="en-GB"/>
        </w:rPr>
        <w:fldChar w:fldCharType="begin"/>
      </w:r>
      <w:r>
        <w:rPr>
          <w:rFonts w:cstheme="minorHAnsi"/>
          <w:lang w:val="en-GB"/>
        </w:rPr>
        <w:instrText xml:space="preserve"> REF _Ref47688562 \h </w:instrText>
      </w:r>
      <w:r>
        <w:rPr>
          <w:rFonts w:cstheme="minorHAnsi"/>
          <w:lang w:val="en-GB"/>
        </w:rPr>
      </w:r>
      <w:r>
        <w:rPr>
          <w:rFonts w:cstheme="minorHAnsi"/>
          <w:lang w:val="en-GB"/>
        </w:rPr>
        <w:fldChar w:fldCharType="separate"/>
      </w:r>
      <w:r w:rsidRPr="00B76C7B">
        <w:t>Appendix 1</w:t>
      </w:r>
      <w:r>
        <w:rPr>
          <w:rFonts w:cstheme="minorHAnsi"/>
          <w:lang w:val="en-GB"/>
        </w:rPr>
        <w:fldChar w:fldCharType="end"/>
      </w:r>
      <w:r>
        <w:rPr>
          <w:rFonts w:cstheme="minorHAnsi"/>
          <w:lang w:val="en-GB"/>
        </w:rPr>
        <w:t xml:space="preserve">. In Figure </w:t>
      </w:r>
      <w:r w:rsidR="00ED3460">
        <w:rPr>
          <w:rFonts w:cstheme="minorHAnsi"/>
          <w:lang w:val="en-GB"/>
        </w:rPr>
        <w:t>1</w:t>
      </w:r>
      <w:r>
        <w:rPr>
          <w:rFonts w:cstheme="minorHAnsi"/>
          <w:lang w:val="en-GB"/>
        </w:rPr>
        <w:t xml:space="preserve"> the payload is 3 UCI bits all </w:t>
      </w:r>
      <w:r w:rsidR="00244F67">
        <w:rPr>
          <w:rFonts w:cstheme="minorHAnsi"/>
        </w:rPr>
        <w:t xml:space="preserve">of which are </w:t>
      </w:r>
      <w:r w:rsidRPr="004727CE">
        <w:rPr>
          <w:rFonts w:cstheme="minorHAnsi"/>
        </w:rPr>
        <w:t xml:space="preserve">HARQ ACK/NACK bits and in Figure </w:t>
      </w:r>
      <w:r w:rsidR="00ED3460">
        <w:rPr>
          <w:rFonts w:cstheme="minorHAnsi"/>
        </w:rPr>
        <w:t>2</w:t>
      </w:r>
      <w:r>
        <w:rPr>
          <w:rFonts w:cstheme="minorHAnsi"/>
          <w:lang w:val="en-GB"/>
        </w:rPr>
        <w:t xml:space="preserve"> the payload is </w:t>
      </w:r>
      <w:r w:rsidRPr="004727CE">
        <w:rPr>
          <w:rFonts w:cstheme="minorHAnsi"/>
        </w:rPr>
        <w:t xml:space="preserve">11 UCI bits, 4 </w:t>
      </w:r>
      <w:r w:rsidR="00244F67">
        <w:rPr>
          <w:rFonts w:cstheme="minorHAnsi"/>
        </w:rPr>
        <w:t xml:space="preserve">of which are </w:t>
      </w:r>
      <w:r w:rsidRPr="004727CE">
        <w:rPr>
          <w:rFonts w:cstheme="minorHAnsi"/>
        </w:rPr>
        <w:t xml:space="preserve">HARQ ACK/NACK bits and with no CSI split. </w:t>
      </w:r>
      <w:r w:rsidR="00A850ED">
        <w:rPr>
          <w:rFonts w:cstheme="minorHAnsi"/>
        </w:rPr>
        <w:t xml:space="preserve">Observing the NACK to ACK error curves, it can be seen that the Gold code outperforms Rel-15/16 PUCCH by roughly 1 dB. </w:t>
      </w:r>
      <w:r w:rsidR="00A850ED" w:rsidRPr="00B76C7B">
        <w:rPr>
          <w:rFonts w:cstheme="minorHAnsi"/>
        </w:rPr>
        <w:t xml:space="preserve">However, </w:t>
      </w:r>
      <w:r w:rsidR="007525FC" w:rsidRPr="00B76C7B">
        <w:rPr>
          <w:rFonts w:cstheme="minorHAnsi"/>
        </w:rPr>
        <w:t xml:space="preserve">ACK </w:t>
      </w:r>
      <w:r w:rsidR="00A850ED" w:rsidRPr="00B76C7B">
        <w:rPr>
          <w:rFonts w:cstheme="minorHAnsi"/>
        </w:rPr>
        <w:t xml:space="preserve">miss error </w:t>
      </w:r>
      <w:r w:rsidR="007525FC" w:rsidRPr="00B76C7B">
        <w:rPr>
          <w:rFonts w:cstheme="minorHAnsi"/>
        </w:rPr>
        <w:t xml:space="preserve">performance is essentially the same for the Gold codes and Rel-15/16 PUCCH. Since the required SNRs to meet the Ack miss error </w:t>
      </w:r>
      <w:r w:rsidR="00A850ED" w:rsidRPr="00B76C7B">
        <w:rPr>
          <w:rFonts w:cstheme="minorHAnsi"/>
        </w:rPr>
        <w:t xml:space="preserve">targets are </w:t>
      </w:r>
      <w:r w:rsidR="007525FC" w:rsidRPr="00B76C7B">
        <w:rPr>
          <w:rFonts w:cstheme="minorHAnsi"/>
        </w:rPr>
        <w:t xml:space="preserve">higher than the required SNRs for the NACK to ACK error targets, the Ack miss error performance sets the required SNR and the </w:t>
      </w:r>
      <w:r w:rsidR="007525FC" w:rsidRPr="00B76C7B">
        <w:t>Gold code has essentially the same performance as the Rel-15/16 channel code with the advanced receiver.</w:t>
      </w:r>
    </w:p>
    <w:p w14:paraId="79F5956E" w14:textId="0476DB5D" w:rsidR="004727CE" w:rsidRPr="00B76C7B" w:rsidRDefault="004727CE" w:rsidP="00072114">
      <w:pPr>
        <w:jc w:val="both"/>
        <w:rPr>
          <w:rFonts w:cstheme="minorHAnsi"/>
        </w:rPr>
      </w:pPr>
      <w:r w:rsidRPr="006D08E5">
        <w:rPr>
          <w:rFonts w:cstheme="minorHAnsi"/>
        </w:rPr>
        <w:t>The SNR requirements are summarized in Table 2.</w:t>
      </w:r>
      <w:r w:rsidR="006D08E5" w:rsidRPr="006D08E5">
        <w:rPr>
          <w:rFonts w:cstheme="minorHAnsi"/>
        </w:rPr>
        <w:t xml:space="preserve"> </w:t>
      </w:r>
      <w:r w:rsidR="007525FC">
        <w:rPr>
          <w:rFonts w:cstheme="minorHAnsi"/>
        </w:rPr>
        <w:t>Comparing the required SNR for 1% BLER to those where DTX detection is used, it can be seen that t</w:t>
      </w:r>
      <w:r w:rsidR="006D08E5" w:rsidRPr="006D08E5">
        <w:rPr>
          <w:rFonts w:cstheme="minorHAnsi"/>
        </w:rPr>
        <w:t>he</w:t>
      </w:r>
      <w:r w:rsidR="001E1DE0">
        <w:rPr>
          <w:rFonts w:cstheme="minorHAnsi"/>
        </w:rPr>
        <w:t xml:space="preserve"> tighter requirements </w:t>
      </w:r>
      <w:r w:rsidR="002C7C35">
        <w:rPr>
          <w:rFonts w:cstheme="minorHAnsi"/>
        </w:rPr>
        <w:t xml:space="preserve">from DTX detection </w:t>
      </w:r>
      <w:r w:rsidR="00072114">
        <w:rPr>
          <w:rFonts w:cstheme="minorHAnsi"/>
        </w:rPr>
        <w:t>increase</w:t>
      </w:r>
      <w:r w:rsidR="001E1DE0">
        <w:rPr>
          <w:rFonts w:cstheme="minorHAnsi"/>
        </w:rPr>
        <w:t xml:space="preserve"> the required SNR </w:t>
      </w:r>
      <w:r w:rsidR="00244F67">
        <w:rPr>
          <w:rFonts w:cstheme="minorHAnsi"/>
        </w:rPr>
        <w:t xml:space="preserve">by </w:t>
      </w:r>
      <w:r w:rsidR="001E1DE0">
        <w:rPr>
          <w:rFonts w:cstheme="minorHAnsi"/>
        </w:rPr>
        <w:t>0.7-2.6dB</w:t>
      </w:r>
      <w:r w:rsidR="00F62D8A">
        <w:rPr>
          <w:rFonts w:cstheme="minorHAnsi"/>
        </w:rPr>
        <w:t>,</w:t>
      </w:r>
      <w:r w:rsidR="001E1DE0">
        <w:rPr>
          <w:rFonts w:cstheme="minorHAnsi"/>
        </w:rPr>
        <w:t xml:space="preserve"> </w:t>
      </w:r>
      <w:r w:rsidR="002C7C35">
        <w:rPr>
          <w:rFonts w:cstheme="minorHAnsi"/>
        </w:rPr>
        <w:t xml:space="preserve">which </w:t>
      </w:r>
      <w:r w:rsidR="001E1DE0">
        <w:rPr>
          <w:rFonts w:cstheme="minorHAnsi"/>
        </w:rPr>
        <w:t>will impact the link budget</w:t>
      </w:r>
      <w:r w:rsidR="00072114">
        <w:rPr>
          <w:rFonts w:cstheme="minorHAnsi"/>
        </w:rPr>
        <w:t xml:space="preserve">. </w:t>
      </w:r>
      <w:r w:rsidR="00072114" w:rsidRPr="00B76C7B">
        <w:t xml:space="preserve">The advanced </w:t>
      </w:r>
      <w:r w:rsidR="00066DE4" w:rsidRPr="00B76C7B">
        <w:t>receivers</w:t>
      </w:r>
      <w:r w:rsidR="00072114" w:rsidRPr="00B76C7B">
        <w:t xml:space="preserve"> are </w:t>
      </w:r>
      <w:r w:rsidR="00101C1C" w:rsidRPr="00B76C7B">
        <w:t>around</w:t>
      </w:r>
      <w:r w:rsidR="00101C1C">
        <w:t xml:space="preserve"> 1-2 dB</w:t>
      </w:r>
      <w:r w:rsidR="00072114">
        <w:t xml:space="preserve"> </w:t>
      </w:r>
      <w:r w:rsidR="00072114" w:rsidRPr="00B76C7B">
        <w:t xml:space="preserve">better than the conventional receiver, </w:t>
      </w:r>
      <w:r w:rsidR="002C7C35">
        <w:t xml:space="preserve">where </w:t>
      </w:r>
      <w:r w:rsidR="00072114" w:rsidRPr="00B76C7B">
        <w:t xml:space="preserve">the </w:t>
      </w:r>
      <w:r w:rsidR="00F62D8A" w:rsidRPr="00B76C7B">
        <w:t xml:space="preserve">gain </w:t>
      </w:r>
      <w:r w:rsidR="00072114" w:rsidRPr="00B76C7B">
        <w:t>difference</w:t>
      </w:r>
      <w:r w:rsidR="0022129A" w:rsidRPr="00B76C7B">
        <w:t>s</w:t>
      </w:r>
      <w:r w:rsidR="00072114" w:rsidRPr="00B76C7B">
        <w:t xml:space="preserve"> change slightly depending on the requirement and payload size. </w:t>
      </w:r>
    </w:p>
    <w:p w14:paraId="5D72A6E7" w14:textId="77777777" w:rsidR="004727CE" w:rsidRDefault="004727CE" w:rsidP="004727CE">
      <w:pPr>
        <w:jc w:val="center"/>
        <w:rPr>
          <w:rFonts w:cstheme="minorHAnsi"/>
          <w:lang w:val="en-GB"/>
        </w:rPr>
      </w:pPr>
      <w:r w:rsidRPr="004209E9">
        <w:rPr>
          <w:rFonts w:cstheme="minorHAnsi"/>
          <w:noProof/>
          <w:lang w:val="en-GB"/>
        </w:rPr>
        <w:lastRenderedPageBreak/>
        <w:drawing>
          <wp:inline distT="0" distB="0" distL="0" distR="0" wp14:anchorId="20573165" wp14:editId="4C0EBE11">
            <wp:extent cx="2952750" cy="2213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5101" cy="2237491"/>
                    </a:xfrm>
                    <a:prstGeom prst="rect">
                      <a:avLst/>
                    </a:prstGeom>
                    <a:noFill/>
                    <a:ln>
                      <a:noFill/>
                    </a:ln>
                  </pic:spPr>
                </pic:pic>
              </a:graphicData>
            </a:graphic>
          </wp:inline>
        </w:drawing>
      </w:r>
      <w:r w:rsidRPr="004209E9">
        <w:rPr>
          <w:rFonts w:cstheme="minorHAnsi"/>
          <w:noProof/>
          <w:lang w:val="en-GB"/>
        </w:rPr>
        <w:drawing>
          <wp:inline distT="0" distB="0" distL="0" distR="0" wp14:anchorId="6C9E6BDD" wp14:editId="149CE763">
            <wp:extent cx="2858618" cy="2142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4723" cy="2169748"/>
                    </a:xfrm>
                    <a:prstGeom prst="rect">
                      <a:avLst/>
                    </a:prstGeom>
                    <a:noFill/>
                    <a:ln>
                      <a:noFill/>
                    </a:ln>
                  </pic:spPr>
                </pic:pic>
              </a:graphicData>
            </a:graphic>
          </wp:inline>
        </w:drawing>
      </w:r>
    </w:p>
    <w:p w14:paraId="1279D532" w14:textId="5ECA2F1D" w:rsidR="004727CE" w:rsidRPr="004727CE" w:rsidRDefault="004727CE" w:rsidP="004727CE">
      <w:pPr>
        <w:ind w:left="360"/>
        <w:jc w:val="center"/>
        <w:rPr>
          <w:rFonts w:cstheme="minorHAnsi"/>
        </w:rPr>
      </w:pPr>
      <w:r w:rsidRPr="004727CE">
        <w:rPr>
          <w:rFonts w:cstheme="minorHAnsi"/>
        </w:rPr>
        <w:t xml:space="preserve">Figure </w:t>
      </w:r>
      <w:r w:rsidR="00502B08">
        <w:rPr>
          <w:rFonts w:cstheme="minorHAnsi"/>
        </w:rPr>
        <w:t>1</w:t>
      </w:r>
      <w:r w:rsidRPr="004727CE">
        <w:rPr>
          <w:rFonts w:cstheme="minorHAnsi"/>
        </w:rPr>
        <w:t>. Performance of advanced receiver for PUCCH,3 UCI bits, all HARQ ACK/NACK bits</w:t>
      </w:r>
    </w:p>
    <w:p w14:paraId="66F49A81" w14:textId="77777777" w:rsidR="004727CE" w:rsidRDefault="004727CE" w:rsidP="004727CE">
      <w:pPr>
        <w:jc w:val="center"/>
        <w:rPr>
          <w:rFonts w:cstheme="minorHAnsi"/>
          <w:lang w:val="en-GB"/>
        </w:rPr>
      </w:pPr>
      <w:r w:rsidRPr="005D78AD">
        <w:rPr>
          <w:rFonts w:cstheme="minorHAnsi"/>
          <w:noProof/>
          <w:lang w:val="en-GB"/>
        </w:rPr>
        <w:drawing>
          <wp:inline distT="0" distB="0" distL="0" distR="0" wp14:anchorId="62657C3B" wp14:editId="6A5BD745">
            <wp:extent cx="2762250" cy="20704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1280" cy="2092212"/>
                    </a:xfrm>
                    <a:prstGeom prst="rect">
                      <a:avLst/>
                    </a:prstGeom>
                    <a:noFill/>
                    <a:ln>
                      <a:noFill/>
                    </a:ln>
                  </pic:spPr>
                </pic:pic>
              </a:graphicData>
            </a:graphic>
          </wp:inline>
        </w:drawing>
      </w:r>
      <w:r w:rsidRPr="005D78AD">
        <w:rPr>
          <w:rFonts w:cstheme="minorHAnsi"/>
          <w:noProof/>
          <w:lang w:val="en-GB"/>
        </w:rPr>
        <w:drawing>
          <wp:inline distT="0" distB="0" distL="0" distR="0" wp14:anchorId="605E6B39" wp14:editId="21445EE6">
            <wp:extent cx="2744837"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818" cy="2079872"/>
                    </a:xfrm>
                    <a:prstGeom prst="rect">
                      <a:avLst/>
                    </a:prstGeom>
                    <a:noFill/>
                    <a:ln>
                      <a:noFill/>
                    </a:ln>
                  </pic:spPr>
                </pic:pic>
              </a:graphicData>
            </a:graphic>
          </wp:inline>
        </w:drawing>
      </w:r>
    </w:p>
    <w:p w14:paraId="135C322A" w14:textId="791CF6E5" w:rsidR="004727CE" w:rsidRPr="004727CE" w:rsidRDefault="004727CE" w:rsidP="00235F9C">
      <w:pPr>
        <w:ind w:left="360"/>
        <w:jc w:val="center"/>
        <w:rPr>
          <w:rFonts w:cstheme="minorHAnsi"/>
        </w:rPr>
      </w:pPr>
      <w:r w:rsidRPr="004727CE">
        <w:rPr>
          <w:rFonts w:cstheme="minorHAnsi"/>
        </w:rPr>
        <w:t xml:space="preserve">Figure </w:t>
      </w:r>
      <w:r w:rsidR="00502B08">
        <w:rPr>
          <w:rFonts w:cstheme="minorHAnsi"/>
        </w:rPr>
        <w:t>2</w:t>
      </w:r>
      <w:r w:rsidRPr="004727CE">
        <w:rPr>
          <w:rFonts w:cstheme="minorHAnsi"/>
        </w:rPr>
        <w:t>. Performance of advanced receiver for PUCCH,11 UCI bits, 4 HARQ ACK/NACK bits</w:t>
      </w:r>
    </w:p>
    <w:p w14:paraId="52FD1E18" w14:textId="77777777" w:rsidR="004727CE" w:rsidRPr="004727CE" w:rsidRDefault="004727CE" w:rsidP="004727CE">
      <w:pPr>
        <w:pStyle w:val="BodyText"/>
        <w:spacing w:after="0"/>
        <w:jc w:val="center"/>
      </w:pPr>
      <w:r w:rsidRPr="004727CE">
        <w:t xml:space="preserve"> Table 2: Required SNR advanced and conventional PUCCH Receiver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30"/>
        <w:gridCol w:w="26"/>
        <w:gridCol w:w="1198"/>
        <w:gridCol w:w="1237"/>
        <w:gridCol w:w="1183"/>
        <w:gridCol w:w="1327"/>
        <w:gridCol w:w="1327"/>
        <w:gridCol w:w="1212"/>
      </w:tblGrid>
      <w:tr w:rsidR="004727CE" w:rsidRPr="004727CE" w14:paraId="49136CF7" w14:textId="77777777" w:rsidTr="00C81426">
        <w:trPr>
          <w:jc w:val="center"/>
        </w:trPr>
        <w:tc>
          <w:tcPr>
            <w:tcW w:w="1830" w:type="dxa"/>
            <w:shd w:val="clear" w:color="auto" w:fill="auto"/>
            <w:hideMark/>
          </w:tcPr>
          <w:p w14:paraId="53785855" w14:textId="77777777" w:rsidR="004727CE" w:rsidRPr="004727CE" w:rsidRDefault="004727CE" w:rsidP="00C81426">
            <w:pPr>
              <w:spacing w:after="0" w:line="240" w:lineRule="auto"/>
              <w:textAlignment w:val="baseline"/>
              <w:rPr>
                <w:rFonts w:cstheme="minorHAnsi"/>
              </w:rPr>
            </w:pPr>
          </w:p>
        </w:tc>
        <w:tc>
          <w:tcPr>
            <w:tcW w:w="26" w:type="dxa"/>
          </w:tcPr>
          <w:p w14:paraId="4AE19802" w14:textId="77777777" w:rsidR="004727CE" w:rsidRPr="004727CE" w:rsidRDefault="004727CE" w:rsidP="00C81426">
            <w:pPr>
              <w:spacing w:after="0" w:line="240" w:lineRule="auto"/>
              <w:textAlignment w:val="baseline"/>
              <w:rPr>
                <w:rFonts w:cstheme="minorHAnsi"/>
              </w:rPr>
            </w:pPr>
          </w:p>
        </w:tc>
        <w:tc>
          <w:tcPr>
            <w:tcW w:w="1198" w:type="dxa"/>
          </w:tcPr>
          <w:p w14:paraId="61CF160F" w14:textId="77777777" w:rsidR="004727CE" w:rsidRDefault="004727CE" w:rsidP="00C81426">
            <w:pPr>
              <w:spacing w:after="0" w:line="240" w:lineRule="auto"/>
              <w:textAlignment w:val="baseline"/>
              <w:rPr>
                <w:rFonts w:cstheme="minorHAnsi"/>
              </w:rPr>
            </w:pPr>
            <w:r w:rsidRPr="004727CE">
              <w:rPr>
                <w:rFonts w:cstheme="minorHAnsi"/>
              </w:rPr>
              <w:t>PF3, 3bits 3HARQ A/N</w:t>
            </w:r>
            <w:r w:rsidR="005D531A">
              <w:rPr>
                <w:rFonts w:cstheme="minorHAnsi"/>
              </w:rPr>
              <w:t>,</w:t>
            </w:r>
          </w:p>
          <w:p w14:paraId="4B916A7B" w14:textId="70997D19" w:rsidR="005D531A" w:rsidRPr="004727CE" w:rsidRDefault="005D531A" w:rsidP="00C81426">
            <w:pPr>
              <w:spacing w:after="0" w:line="240" w:lineRule="auto"/>
              <w:textAlignment w:val="baseline"/>
              <w:rPr>
                <w:rFonts w:cstheme="minorHAnsi"/>
              </w:rPr>
            </w:pPr>
            <w:r>
              <w:rPr>
                <w:rFonts w:cstheme="minorHAnsi"/>
              </w:rPr>
              <w:t>Corr. Rx</w:t>
            </w:r>
          </w:p>
        </w:tc>
        <w:tc>
          <w:tcPr>
            <w:tcW w:w="1237" w:type="dxa"/>
          </w:tcPr>
          <w:p w14:paraId="24AEBDC9" w14:textId="77777777" w:rsidR="004727CE" w:rsidRPr="004727CE" w:rsidRDefault="004727CE" w:rsidP="00C81426">
            <w:pPr>
              <w:spacing w:after="0" w:line="240" w:lineRule="auto"/>
              <w:textAlignment w:val="baseline"/>
              <w:rPr>
                <w:rFonts w:cstheme="minorHAnsi"/>
              </w:rPr>
            </w:pPr>
            <w:r w:rsidRPr="004727CE">
              <w:rPr>
                <w:rFonts w:cstheme="minorHAnsi"/>
              </w:rPr>
              <w:t>Gold seq., 3bits 3HARQ A/N</w:t>
            </w:r>
          </w:p>
        </w:tc>
        <w:tc>
          <w:tcPr>
            <w:tcW w:w="1183" w:type="dxa"/>
          </w:tcPr>
          <w:p w14:paraId="5EB39E56" w14:textId="77777777" w:rsidR="004727CE" w:rsidRPr="004727CE" w:rsidRDefault="004727CE" w:rsidP="00C81426">
            <w:pPr>
              <w:spacing w:after="0" w:line="240" w:lineRule="auto"/>
              <w:textAlignment w:val="baseline"/>
              <w:rPr>
                <w:rFonts w:cstheme="minorHAnsi"/>
              </w:rPr>
            </w:pPr>
            <w:r w:rsidRPr="004727CE">
              <w:rPr>
                <w:rFonts w:cstheme="minorHAnsi"/>
              </w:rPr>
              <w:t>PF3, 3bits 3HARQ A/N, Conv. Rx.</w:t>
            </w:r>
          </w:p>
        </w:tc>
        <w:tc>
          <w:tcPr>
            <w:tcW w:w="1327" w:type="dxa"/>
          </w:tcPr>
          <w:p w14:paraId="2BCE2CAC" w14:textId="47C95504" w:rsidR="004727CE" w:rsidRPr="004727CE" w:rsidRDefault="004727CE" w:rsidP="00C81426">
            <w:pPr>
              <w:spacing w:after="0" w:line="240" w:lineRule="auto"/>
              <w:textAlignment w:val="baseline"/>
              <w:rPr>
                <w:rFonts w:cstheme="minorHAnsi"/>
              </w:rPr>
            </w:pPr>
            <w:r w:rsidRPr="004727CE">
              <w:rPr>
                <w:rFonts w:cstheme="minorHAnsi"/>
              </w:rPr>
              <w:t>PF3, 11bits 4 HARQ A/N No CSI split</w:t>
            </w:r>
            <w:r w:rsidR="005D531A">
              <w:rPr>
                <w:rFonts w:cstheme="minorHAnsi"/>
              </w:rPr>
              <w:t>, Corr. Rx</w:t>
            </w:r>
          </w:p>
        </w:tc>
        <w:tc>
          <w:tcPr>
            <w:tcW w:w="1327" w:type="dxa"/>
          </w:tcPr>
          <w:p w14:paraId="1F949DC0" w14:textId="77777777" w:rsidR="004727CE" w:rsidRPr="004727CE" w:rsidRDefault="004727CE" w:rsidP="00C81426">
            <w:pPr>
              <w:spacing w:after="0" w:line="240" w:lineRule="auto"/>
              <w:textAlignment w:val="baseline"/>
              <w:rPr>
                <w:rFonts w:cstheme="minorHAnsi"/>
              </w:rPr>
            </w:pPr>
            <w:r w:rsidRPr="004727CE">
              <w:rPr>
                <w:rFonts w:cstheme="minorHAnsi"/>
              </w:rPr>
              <w:t>Gold seq., 11bits 4 HARQ A/N No CSI split</w:t>
            </w:r>
          </w:p>
        </w:tc>
        <w:tc>
          <w:tcPr>
            <w:tcW w:w="1212" w:type="dxa"/>
          </w:tcPr>
          <w:p w14:paraId="23748B5E" w14:textId="77777777" w:rsidR="004727CE" w:rsidRPr="004727CE" w:rsidRDefault="004727CE" w:rsidP="00C81426">
            <w:pPr>
              <w:spacing w:after="0" w:line="240" w:lineRule="auto"/>
              <w:textAlignment w:val="baseline"/>
              <w:rPr>
                <w:rFonts w:cstheme="minorHAnsi"/>
              </w:rPr>
            </w:pPr>
            <w:r w:rsidRPr="004727CE">
              <w:rPr>
                <w:rFonts w:cstheme="minorHAnsi"/>
              </w:rPr>
              <w:t>PF3, 11bits 4 HARQ A/N No CSI split, Conv. Rx.</w:t>
            </w:r>
          </w:p>
        </w:tc>
      </w:tr>
      <w:tr w:rsidR="004727CE" w:rsidRPr="00ED2877" w14:paraId="793E7DA6" w14:textId="77777777" w:rsidTr="00C81426">
        <w:trPr>
          <w:jc w:val="center"/>
        </w:trPr>
        <w:tc>
          <w:tcPr>
            <w:tcW w:w="1830" w:type="dxa"/>
            <w:shd w:val="clear" w:color="auto" w:fill="auto"/>
          </w:tcPr>
          <w:p w14:paraId="09481514" w14:textId="77777777" w:rsidR="004727CE" w:rsidRPr="00C9626E" w:rsidRDefault="004727CE" w:rsidP="00C81426">
            <w:pPr>
              <w:spacing w:after="0" w:line="240" w:lineRule="auto"/>
              <w:textAlignment w:val="baseline"/>
              <w:rPr>
                <w:rFonts w:cstheme="minorHAnsi"/>
              </w:rPr>
            </w:pPr>
            <w:r>
              <w:rPr>
                <w:rFonts w:cstheme="minorHAnsi"/>
              </w:rPr>
              <w:t>1%BLER</w:t>
            </w:r>
          </w:p>
        </w:tc>
        <w:tc>
          <w:tcPr>
            <w:tcW w:w="26" w:type="dxa"/>
          </w:tcPr>
          <w:p w14:paraId="2D5D4F79" w14:textId="77777777" w:rsidR="004727CE" w:rsidRDefault="004727CE" w:rsidP="00C81426">
            <w:pPr>
              <w:spacing w:after="0" w:line="240" w:lineRule="auto"/>
              <w:textAlignment w:val="baseline"/>
              <w:rPr>
                <w:rFonts w:cstheme="minorHAnsi"/>
              </w:rPr>
            </w:pPr>
          </w:p>
        </w:tc>
        <w:tc>
          <w:tcPr>
            <w:tcW w:w="1198" w:type="dxa"/>
          </w:tcPr>
          <w:p w14:paraId="6FBE9910" w14:textId="77777777" w:rsidR="004727CE" w:rsidRDefault="004727CE" w:rsidP="00C81426">
            <w:pPr>
              <w:spacing w:after="0" w:line="240" w:lineRule="auto"/>
              <w:jc w:val="center"/>
              <w:textAlignment w:val="baseline"/>
              <w:rPr>
                <w:rFonts w:cstheme="minorHAnsi"/>
              </w:rPr>
            </w:pPr>
            <w:r>
              <w:rPr>
                <w:rFonts w:cstheme="minorHAnsi"/>
              </w:rPr>
              <w:t>-8.5dB</w:t>
            </w:r>
          </w:p>
        </w:tc>
        <w:tc>
          <w:tcPr>
            <w:tcW w:w="1237" w:type="dxa"/>
          </w:tcPr>
          <w:p w14:paraId="7E02FF48" w14:textId="77777777" w:rsidR="004727CE" w:rsidRDefault="004727CE" w:rsidP="00C81426">
            <w:pPr>
              <w:spacing w:after="0" w:line="240" w:lineRule="auto"/>
              <w:jc w:val="center"/>
              <w:textAlignment w:val="baseline"/>
              <w:rPr>
                <w:rFonts w:cstheme="minorHAnsi"/>
              </w:rPr>
            </w:pPr>
            <w:r>
              <w:rPr>
                <w:rFonts w:cstheme="minorHAnsi"/>
              </w:rPr>
              <w:t>-8.6dB</w:t>
            </w:r>
          </w:p>
        </w:tc>
        <w:tc>
          <w:tcPr>
            <w:tcW w:w="1183" w:type="dxa"/>
          </w:tcPr>
          <w:p w14:paraId="540872C1" w14:textId="77777777" w:rsidR="004727CE" w:rsidRDefault="004727CE" w:rsidP="00C81426">
            <w:pPr>
              <w:spacing w:after="0" w:line="240" w:lineRule="auto"/>
              <w:jc w:val="center"/>
              <w:textAlignment w:val="baseline"/>
              <w:rPr>
                <w:rFonts w:cstheme="minorHAnsi"/>
              </w:rPr>
            </w:pPr>
            <w:r>
              <w:rPr>
                <w:rFonts w:cstheme="minorHAnsi"/>
              </w:rPr>
              <w:t>-6.8dB</w:t>
            </w:r>
          </w:p>
        </w:tc>
        <w:tc>
          <w:tcPr>
            <w:tcW w:w="1327" w:type="dxa"/>
          </w:tcPr>
          <w:p w14:paraId="63272ADB" w14:textId="77777777" w:rsidR="004727CE" w:rsidRDefault="004727CE" w:rsidP="00C81426">
            <w:pPr>
              <w:spacing w:after="0" w:line="240" w:lineRule="auto"/>
              <w:jc w:val="center"/>
              <w:textAlignment w:val="baseline"/>
              <w:rPr>
                <w:rFonts w:cstheme="minorHAnsi"/>
              </w:rPr>
            </w:pPr>
            <w:r>
              <w:rPr>
                <w:rFonts w:cstheme="minorHAnsi"/>
              </w:rPr>
              <w:t>-5.2dB</w:t>
            </w:r>
          </w:p>
        </w:tc>
        <w:tc>
          <w:tcPr>
            <w:tcW w:w="1327" w:type="dxa"/>
          </w:tcPr>
          <w:p w14:paraId="70A3FE1B" w14:textId="77777777" w:rsidR="004727CE" w:rsidRDefault="004727CE" w:rsidP="00C81426">
            <w:pPr>
              <w:spacing w:after="0" w:line="240" w:lineRule="auto"/>
              <w:jc w:val="center"/>
              <w:textAlignment w:val="baseline"/>
              <w:rPr>
                <w:rFonts w:cstheme="minorHAnsi"/>
              </w:rPr>
            </w:pPr>
            <w:r>
              <w:rPr>
                <w:rFonts w:cstheme="minorHAnsi"/>
              </w:rPr>
              <w:t>-5.2dB</w:t>
            </w:r>
          </w:p>
        </w:tc>
        <w:tc>
          <w:tcPr>
            <w:tcW w:w="1212" w:type="dxa"/>
          </w:tcPr>
          <w:p w14:paraId="5E5836E3" w14:textId="77777777" w:rsidR="004727CE" w:rsidRDefault="004727CE" w:rsidP="00C81426">
            <w:pPr>
              <w:spacing w:after="0" w:line="240" w:lineRule="auto"/>
              <w:jc w:val="center"/>
              <w:textAlignment w:val="baseline"/>
              <w:rPr>
                <w:rFonts w:cstheme="minorHAnsi"/>
              </w:rPr>
            </w:pPr>
            <w:r>
              <w:rPr>
                <w:rFonts w:cstheme="minorHAnsi"/>
              </w:rPr>
              <w:t>-3.1dB</w:t>
            </w:r>
          </w:p>
        </w:tc>
      </w:tr>
      <w:tr w:rsidR="004727CE" w:rsidRPr="00AE649F" w14:paraId="6BD27779" w14:textId="77777777" w:rsidTr="00C81426">
        <w:trPr>
          <w:jc w:val="center"/>
        </w:trPr>
        <w:tc>
          <w:tcPr>
            <w:tcW w:w="1830" w:type="dxa"/>
            <w:shd w:val="clear" w:color="auto" w:fill="auto"/>
          </w:tcPr>
          <w:p w14:paraId="6D674BAD" w14:textId="77777777" w:rsidR="004727CE" w:rsidRDefault="004727CE" w:rsidP="00C81426">
            <w:pPr>
              <w:spacing w:after="0" w:line="240" w:lineRule="auto"/>
              <w:textAlignment w:val="baseline"/>
              <w:rPr>
                <w:rFonts w:cstheme="minorHAnsi"/>
              </w:rPr>
            </w:pPr>
            <w:r>
              <w:rPr>
                <w:rFonts w:cstheme="minorHAnsi"/>
              </w:rPr>
              <w:t>HARQ ACK req.</w:t>
            </w:r>
          </w:p>
        </w:tc>
        <w:tc>
          <w:tcPr>
            <w:tcW w:w="26" w:type="dxa"/>
          </w:tcPr>
          <w:p w14:paraId="2ECF2E26" w14:textId="77777777" w:rsidR="004727CE" w:rsidRDefault="004727CE" w:rsidP="00C81426">
            <w:pPr>
              <w:spacing w:after="0" w:line="240" w:lineRule="auto"/>
              <w:textAlignment w:val="baseline"/>
              <w:rPr>
                <w:rFonts w:cstheme="minorHAnsi"/>
              </w:rPr>
            </w:pPr>
          </w:p>
        </w:tc>
        <w:tc>
          <w:tcPr>
            <w:tcW w:w="1198" w:type="dxa"/>
          </w:tcPr>
          <w:p w14:paraId="5D2A3CD9" w14:textId="77777777" w:rsidR="004727CE" w:rsidRDefault="004727CE" w:rsidP="00C81426">
            <w:pPr>
              <w:spacing w:after="0" w:line="240" w:lineRule="auto"/>
              <w:jc w:val="center"/>
              <w:textAlignment w:val="baseline"/>
              <w:rPr>
                <w:rFonts w:cstheme="minorHAnsi"/>
              </w:rPr>
            </w:pPr>
            <w:r>
              <w:rPr>
                <w:rFonts w:cstheme="minorHAnsi"/>
              </w:rPr>
              <w:t>-6.4dB</w:t>
            </w:r>
          </w:p>
        </w:tc>
        <w:tc>
          <w:tcPr>
            <w:tcW w:w="1237" w:type="dxa"/>
          </w:tcPr>
          <w:p w14:paraId="386D30E4" w14:textId="77777777" w:rsidR="004727CE" w:rsidRDefault="004727CE" w:rsidP="00C81426">
            <w:pPr>
              <w:spacing w:after="0" w:line="240" w:lineRule="auto"/>
              <w:jc w:val="center"/>
              <w:textAlignment w:val="baseline"/>
              <w:rPr>
                <w:rFonts w:cstheme="minorHAnsi"/>
              </w:rPr>
            </w:pPr>
            <w:r>
              <w:rPr>
                <w:rFonts w:cstheme="minorHAnsi"/>
              </w:rPr>
              <w:t>-6.4dB</w:t>
            </w:r>
          </w:p>
        </w:tc>
        <w:tc>
          <w:tcPr>
            <w:tcW w:w="1183" w:type="dxa"/>
          </w:tcPr>
          <w:p w14:paraId="4FF96F6C" w14:textId="77777777" w:rsidR="004727CE" w:rsidRDefault="004727CE" w:rsidP="00C81426">
            <w:pPr>
              <w:spacing w:after="0" w:line="240" w:lineRule="auto"/>
              <w:jc w:val="center"/>
              <w:textAlignment w:val="baseline"/>
              <w:rPr>
                <w:rFonts w:cstheme="minorHAnsi"/>
              </w:rPr>
            </w:pPr>
            <w:r>
              <w:rPr>
                <w:rFonts w:cstheme="minorHAnsi"/>
              </w:rPr>
              <w:t>-5.1dB</w:t>
            </w:r>
          </w:p>
        </w:tc>
        <w:tc>
          <w:tcPr>
            <w:tcW w:w="1327" w:type="dxa"/>
          </w:tcPr>
          <w:p w14:paraId="2F345ED9" w14:textId="77777777" w:rsidR="004727CE" w:rsidRDefault="004727CE" w:rsidP="00C81426">
            <w:pPr>
              <w:spacing w:after="0" w:line="240" w:lineRule="auto"/>
              <w:jc w:val="center"/>
              <w:textAlignment w:val="baseline"/>
              <w:rPr>
                <w:rFonts w:cstheme="minorHAnsi"/>
              </w:rPr>
            </w:pPr>
            <w:r>
              <w:rPr>
                <w:rFonts w:cstheme="minorHAnsi"/>
              </w:rPr>
              <w:t>-4.3dB</w:t>
            </w:r>
          </w:p>
        </w:tc>
        <w:tc>
          <w:tcPr>
            <w:tcW w:w="1327" w:type="dxa"/>
          </w:tcPr>
          <w:p w14:paraId="072771CB" w14:textId="77777777" w:rsidR="004727CE" w:rsidRDefault="004727CE" w:rsidP="00C81426">
            <w:pPr>
              <w:spacing w:after="0" w:line="240" w:lineRule="auto"/>
              <w:jc w:val="center"/>
              <w:textAlignment w:val="baseline"/>
              <w:rPr>
                <w:rFonts w:cstheme="minorHAnsi"/>
              </w:rPr>
            </w:pPr>
            <w:r>
              <w:rPr>
                <w:rFonts w:cstheme="minorHAnsi"/>
              </w:rPr>
              <w:t>-4.3dB</w:t>
            </w:r>
          </w:p>
        </w:tc>
        <w:tc>
          <w:tcPr>
            <w:tcW w:w="1212" w:type="dxa"/>
          </w:tcPr>
          <w:p w14:paraId="0F452CC0" w14:textId="77777777" w:rsidR="004727CE" w:rsidRDefault="004727CE" w:rsidP="00C81426">
            <w:pPr>
              <w:spacing w:after="0" w:line="240" w:lineRule="auto"/>
              <w:jc w:val="center"/>
              <w:textAlignment w:val="baseline"/>
              <w:rPr>
                <w:rFonts w:cstheme="minorHAnsi"/>
              </w:rPr>
            </w:pPr>
            <w:r>
              <w:rPr>
                <w:rFonts w:cstheme="minorHAnsi"/>
              </w:rPr>
              <w:t>-2.4dB</w:t>
            </w:r>
          </w:p>
        </w:tc>
      </w:tr>
      <w:tr w:rsidR="004727CE" w:rsidRPr="00AE30C4" w14:paraId="5C3BF842" w14:textId="77777777" w:rsidTr="00C81426">
        <w:trPr>
          <w:jc w:val="center"/>
        </w:trPr>
        <w:tc>
          <w:tcPr>
            <w:tcW w:w="1830" w:type="dxa"/>
            <w:shd w:val="clear" w:color="auto" w:fill="auto"/>
            <w:hideMark/>
          </w:tcPr>
          <w:p w14:paraId="043E3FDE" w14:textId="77777777" w:rsidR="004727CE" w:rsidRPr="00C9626E" w:rsidRDefault="004727CE" w:rsidP="00C81426">
            <w:pPr>
              <w:spacing w:after="0" w:line="240" w:lineRule="auto"/>
              <w:textAlignment w:val="baseline"/>
              <w:rPr>
                <w:rFonts w:cstheme="minorHAnsi"/>
              </w:rPr>
            </w:pPr>
            <w:r>
              <w:rPr>
                <w:rFonts w:cstheme="minorHAnsi"/>
              </w:rPr>
              <w:t>1%BLER &amp;DTX req.</w:t>
            </w:r>
          </w:p>
        </w:tc>
        <w:tc>
          <w:tcPr>
            <w:tcW w:w="26" w:type="dxa"/>
          </w:tcPr>
          <w:p w14:paraId="6324D222" w14:textId="77777777" w:rsidR="004727CE" w:rsidRDefault="004727CE" w:rsidP="00C81426">
            <w:pPr>
              <w:spacing w:after="0" w:line="240" w:lineRule="auto"/>
              <w:textAlignment w:val="baseline"/>
              <w:rPr>
                <w:rFonts w:cstheme="minorHAnsi"/>
              </w:rPr>
            </w:pPr>
          </w:p>
        </w:tc>
        <w:tc>
          <w:tcPr>
            <w:tcW w:w="1198" w:type="dxa"/>
          </w:tcPr>
          <w:p w14:paraId="169E3BD2" w14:textId="77777777" w:rsidR="004727CE" w:rsidRDefault="004727CE" w:rsidP="00C81426">
            <w:pPr>
              <w:spacing w:after="0" w:line="240" w:lineRule="auto"/>
              <w:jc w:val="center"/>
              <w:textAlignment w:val="baseline"/>
              <w:rPr>
                <w:rFonts w:cstheme="minorHAnsi"/>
              </w:rPr>
            </w:pPr>
            <w:r>
              <w:rPr>
                <w:rFonts w:cstheme="minorHAnsi"/>
              </w:rPr>
              <w:t>-6.0dB</w:t>
            </w:r>
          </w:p>
        </w:tc>
        <w:tc>
          <w:tcPr>
            <w:tcW w:w="1237" w:type="dxa"/>
          </w:tcPr>
          <w:p w14:paraId="4F69961E" w14:textId="77777777" w:rsidR="004727CE" w:rsidRDefault="004727CE" w:rsidP="00C81426">
            <w:pPr>
              <w:spacing w:after="0" w:line="240" w:lineRule="auto"/>
              <w:jc w:val="center"/>
              <w:textAlignment w:val="baseline"/>
              <w:rPr>
                <w:rFonts w:cstheme="minorHAnsi"/>
              </w:rPr>
            </w:pPr>
            <w:r>
              <w:rPr>
                <w:rFonts w:cstheme="minorHAnsi"/>
              </w:rPr>
              <w:t>-6.0dB</w:t>
            </w:r>
          </w:p>
        </w:tc>
        <w:tc>
          <w:tcPr>
            <w:tcW w:w="1183" w:type="dxa"/>
          </w:tcPr>
          <w:p w14:paraId="20B0EAE5" w14:textId="77777777" w:rsidR="004727CE" w:rsidRDefault="004727CE" w:rsidP="00C81426">
            <w:pPr>
              <w:spacing w:after="0" w:line="240" w:lineRule="auto"/>
              <w:jc w:val="center"/>
              <w:textAlignment w:val="baseline"/>
              <w:rPr>
                <w:rFonts w:cstheme="minorHAnsi"/>
              </w:rPr>
            </w:pPr>
            <w:r>
              <w:rPr>
                <w:rFonts w:cstheme="minorHAnsi"/>
              </w:rPr>
              <w:t>-4.7dB</w:t>
            </w:r>
          </w:p>
        </w:tc>
        <w:tc>
          <w:tcPr>
            <w:tcW w:w="1327" w:type="dxa"/>
          </w:tcPr>
          <w:p w14:paraId="3E301F8B" w14:textId="77777777" w:rsidR="004727CE" w:rsidRDefault="004727CE" w:rsidP="00C81426">
            <w:pPr>
              <w:spacing w:after="0" w:line="240" w:lineRule="auto"/>
              <w:jc w:val="center"/>
              <w:textAlignment w:val="baseline"/>
              <w:rPr>
                <w:rFonts w:cstheme="minorHAnsi"/>
              </w:rPr>
            </w:pPr>
            <w:r>
              <w:rPr>
                <w:rFonts w:cstheme="minorHAnsi"/>
              </w:rPr>
              <w:t>-4.1dB</w:t>
            </w:r>
          </w:p>
        </w:tc>
        <w:tc>
          <w:tcPr>
            <w:tcW w:w="1327" w:type="dxa"/>
          </w:tcPr>
          <w:p w14:paraId="5736F4DB" w14:textId="77777777" w:rsidR="004727CE" w:rsidRDefault="004727CE" w:rsidP="00C81426">
            <w:pPr>
              <w:spacing w:after="0" w:line="240" w:lineRule="auto"/>
              <w:jc w:val="center"/>
              <w:textAlignment w:val="baseline"/>
              <w:rPr>
                <w:rFonts w:cstheme="minorHAnsi"/>
              </w:rPr>
            </w:pPr>
            <w:r>
              <w:rPr>
                <w:rFonts w:cstheme="minorHAnsi"/>
              </w:rPr>
              <w:t>-4.1dB</w:t>
            </w:r>
          </w:p>
        </w:tc>
        <w:tc>
          <w:tcPr>
            <w:tcW w:w="1212" w:type="dxa"/>
          </w:tcPr>
          <w:p w14:paraId="725C5BD5" w14:textId="77777777" w:rsidR="004727CE" w:rsidRDefault="004727CE" w:rsidP="00C81426">
            <w:pPr>
              <w:spacing w:after="0" w:line="240" w:lineRule="auto"/>
              <w:jc w:val="center"/>
              <w:textAlignment w:val="baseline"/>
              <w:rPr>
                <w:rFonts w:cstheme="minorHAnsi"/>
              </w:rPr>
            </w:pPr>
            <w:r>
              <w:rPr>
                <w:rFonts w:cstheme="minorHAnsi"/>
              </w:rPr>
              <w:t>-2.6dB</w:t>
            </w:r>
          </w:p>
        </w:tc>
      </w:tr>
      <w:tr w:rsidR="004727CE" w:rsidRPr="00C9626E" w14:paraId="5DBC44A3" w14:textId="77777777" w:rsidTr="00C81426">
        <w:trPr>
          <w:jc w:val="center"/>
        </w:trPr>
        <w:tc>
          <w:tcPr>
            <w:tcW w:w="1830" w:type="dxa"/>
            <w:shd w:val="clear" w:color="auto" w:fill="auto"/>
            <w:hideMark/>
          </w:tcPr>
          <w:p w14:paraId="03AFDBD0" w14:textId="77777777" w:rsidR="004727CE" w:rsidRPr="00C9626E" w:rsidRDefault="004727CE" w:rsidP="00C81426">
            <w:pPr>
              <w:spacing w:after="0" w:line="240" w:lineRule="auto"/>
              <w:textAlignment w:val="baseline"/>
              <w:rPr>
                <w:rFonts w:cstheme="minorHAnsi"/>
              </w:rPr>
            </w:pPr>
            <w:r>
              <w:rPr>
                <w:rFonts w:cstheme="minorHAnsi"/>
              </w:rPr>
              <w:t xml:space="preserve">1%BLER &amp; DTX+Undetect.Error </w:t>
            </w:r>
          </w:p>
        </w:tc>
        <w:tc>
          <w:tcPr>
            <w:tcW w:w="26" w:type="dxa"/>
          </w:tcPr>
          <w:p w14:paraId="0C907A41" w14:textId="77777777" w:rsidR="004727CE" w:rsidRDefault="004727CE" w:rsidP="00C81426">
            <w:pPr>
              <w:spacing w:after="0" w:line="240" w:lineRule="auto"/>
              <w:textAlignment w:val="baseline"/>
              <w:rPr>
                <w:rFonts w:cstheme="minorHAnsi"/>
              </w:rPr>
            </w:pPr>
          </w:p>
        </w:tc>
        <w:tc>
          <w:tcPr>
            <w:tcW w:w="1198" w:type="dxa"/>
          </w:tcPr>
          <w:p w14:paraId="1DAED23A" w14:textId="77777777" w:rsidR="004727CE" w:rsidRDefault="004727CE" w:rsidP="00C81426">
            <w:pPr>
              <w:spacing w:after="0" w:line="240" w:lineRule="auto"/>
              <w:jc w:val="center"/>
              <w:textAlignment w:val="baseline"/>
              <w:rPr>
                <w:rFonts w:cstheme="minorHAnsi"/>
              </w:rPr>
            </w:pPr>
            <w:r>
              <w:rPr>
                <w:rFonts w:cstheme="minorHAnsi"/>
              </w:rPr>
              <w:t>-6.0dB</w:t>
            </w:r>
          </w:p>
        </w:tc>
        <w:tc>
          <w:tcPr>
            <w:tcW w:w="1237" w:type="dxa"/>
          </w:tcPr>
          <w:p w14:paraId="56C3C0E7" w14:textId="77777777" w:rsidR="004727CE" w:rsidRDefault="004727CE" w:rsidP="00C81426">
            <w:pPr>
              <w:spacing w:after="0" w:line="240" w:lineRule="auto"/>
              <w:jc w:val="center"/>
              <w:textAlignment w:val="baseline"/>
              <w:rPr>
                <w:rFonts w:cstheme="minorHAnsi"/>
              </w:rPr>
            </w:pPr>
            <w:r>
              <w:rPr>
                <w:rFonts w:cstheme="minorHAnsi"/>
              </w:rPr>
              <w:t>-6.0dB</w:t>
            </w:r>
          </w:p>
        </w:tc>
        <w:tc>
          <w:tcPr>
            <w:tcW w:w="1183" w:type="dxa"/>
          </w:tcPr>
          <w:p w14:paraId="2ECC42D9" w14:textId="77777777" w:rsidR="004727CE" w:rsidRDefault="004727CE" w:rsidP="00C81426">
            <w:pPr>
              <w:spacing w:after="0" w:line="240" w:lineRule="auto"/>
              <w:jc w:val="center"/>
              <w:textAlignment w:val="baseline"/>
              <w:rPr>
                <w:rFonts w:cstheme="minorHAnsi"/>
              </w:rPr>
            </w:pPr>
            <w:r>
              <w:rPr>
                <w:rFonts w:cstheme="minorHAnsi"/>
              </w:rPr>
              <w:t>-4.6dB</w:t>
            </w:r>
          </w:p>
        </w:tc>
        <w:tc>
          <w:tcPr>
            <w:tcW w:w="1327" w:type="dxa"/>
          </w:tcPr>
          <w:p w14:paraId="6D2D4C01" w14:textId="77777777" w:rsidR="004727CE" w:rsidRDefault="004727CE" w:rsidP="00C81426">
            <w:pPr>
              <w:spacing w:after="0" w:line="240" w:lineRule="auto"/>
              <w:jc w:val="center"/>
              <w:textAlignment w:val="baseline"/>
              <w:rPr>
                <w:rFonts w:cstheme="minorHAnsi"/>
              </w:rPr>
            </w:pPr>
            <w:r>
              <w:rPr>
                <w:rFonts w:cstheme="minorHAnsi"/>
              </w:rPr>
              <w:t>-4.1dB</w:t>
            </w:r>
          </w:p>
        </w:tc>
        <w:tc>
          <w:tcPr>
            <w:tcW w:w="1327" w:type="dxa"/>
          </w:tcPr>
          <w:p w14:paraId="7DC9C602" w14:textId="77777777" w:rsidR="004727CE" w:rsidRDefault="004727CE" w:rsidP="00C81426">
            <w:pPr>
              <w:spacing w:after="0" w:line="240" w:lineRule="auto"/>
              <w:jc w:val="center"/>
              <w:textAlignment w:val="baseline"/>
              <w:rPr>
                <w:rFonts w:cstheme="minorHAnsi"/>
              </w:rPr>
            </w:pPr>
            <w:r>
              <w:rPr>
                <w:rFonts w:cstheme="minorHAnsi"/>
              </w:rPr>
              <w:t>-4.1dB</w:t>
            </w:r>
          </w:p>
        </w:tc>
        <w:tc>
          <w:tcPr>
            <w:tcW w:w="1212" w:type="dxa"/>
          </w:tcPr>
          <w:p w14:paraId="40BE4079" w14:textId="77777777" w:rsidR="004727CE" w:rsidRDefault="004727CE" w:rsidP="00C81426">
            <w:pPr>
              <w:spacing w:after="0" w:line="240" w:lineRule="auto"/>
              <w:jc w:val="center"/>
              <w:textAlignment w:val="baseline"/>
              <w:rPr>
                <w:rFonts w:cstheme="minorHAnsi"/>
              </w:rPr>
            </w:pPr>
            <w:r>
              <w:rPr>
                <w:rFonts w:cstheme="minorHAnsi"/>
              </w:rPr>
              <w:t>-1.5dB</w:t>
            </w:r>
          </w:p>
        </w:tc>
      </w:tr>
    </w:tbl>
    <w:p w14:paraId="37EECF1B" w14:textId="1AA20386" w:rsidR="0007050B" w:rsidRDefault="004727CE">
      <w:pPr>
        <w:jc w:val="both"/>
      </w:pPr>
      <w:r>
        <w:t xml:space="preserve">  </w:t>
      </w:r>
      <w:r w:rsidR="00712565">
        <w:t xml:space="preserve">  </w:t>
      </w:r>
      <w:r w:rsidR="006B34A4">
        <w:t xml:space="preserve"> </w:t>
      </w:r>
      <w:r w:rsidR="0007050B">
        <w:t xml:space="preserve"> </w:t>
      </w:r>
    </w:p>
    <w:p w14:paraId="55A826CD" w14:textId="11F69B22" w:rsidR="00DB0150" w:rsidRDefault="00A24787">
      <w:pPr>
        <w:jc w:val="both"/>
      </w:pPr>
      <w:r>
        <w:t xml:space="preserve">While advanced receivers can improve performance, they are naturally more complex. Therefore, it could be further studied if enhancements to PUCCH transmission schemes </w:t>
      </w:r>
      <w:r w:rsidR="009142AE">
        <w:t>can</w:t>
      </w:r>
      <w:r w:rsidR="009142AE">
        <w:t xml:space="preserve"> </w:t>
      </w:r>
      <w:r>
        <w:t>facilitate less complex advanced receivers.</w:t>
      </w:r>
      <w:r w:rsidR="00C25D80">
        <w:t xml:space="preserve"> </w:t>
      </w:r>
      <w:r w:rsidR="00C25D80" w:rsidRPr="00B76C7B">
        <w:t xml:space="preserve">Some investigation of the complexity of advanced receivers for sequence based UCI encoding is available in </w:t>
      </w:r>
      <w:r w:rsidR="007F2E1F">
        <w:fldChar w:fldCharType="begin"/>
      </w:r>
      <w:r w:rsidR="007F2E1F">
        <w:instrText xml:space="preserve"> REF _Ref57581427 \r \h </w:instrText>
      </w:r>
      <w:r w:rsidR="007F2E1F">
        <w:fldChar w:fldCharType="separate"/>
      </w:r>
      <w:r w:rsidR="007F2E1F">
        <w:t>[2]</w:t>
      </w:r>
      <w:r w:rsidR="007F2E1F">
        <w:fldChar w:fldCharType="end"/>
      </w:r>
      <w:r w:rsidR="00C25D80" w:rsidRPr="00B76C7B">
        <w:t xml:space="preserve">. </w:t>
      </w:r>
      <w:r w:rsidR="00C25D80">
        <w:t xml:space="preserve">However, </w:t>
      </w:r>
      <w:r w:rsidR="00F23DA9">
        <w:t xml:space="preserve">further </w:t>
      </w:r>
      <w:r w:rsidR="00C25D80">
        <w:t>investigation</w:t>
      </w:r>
      <w:r w:rsidR="00F23DA9">
        <w:t xml:space="preserve"> is needed to address issues such as how the use of an advanced receiver for Rel-15/16 PUCCH compares to one used for sequence based reception, </w:t>
      </w:r>
      <w:r w:rsidR="009142AE">
        <w:t xml:space="preserve">what the </w:t>
      </w:r>
      <w:r w:rsidR="00F23DA9">
        <w:lastRenderedPageBreak/>
        <w:t xml:space="preserve">benefits </w:t>
      </w:r>
      <w:r w:rsidR="009142AE">
        <w:t xml:space="preserve">are </w:t>
      </w:r>
      <w:r w:rsidR="00F23DA9">
        <w:t xml:space="preserve">for more general purpose architectures computing architectures as opposed to special purpose ones based on fast Hadamard transforms, etc. </w:t>
      </w:r>
      <w:r w:rsidR="00F23DA9" w:rsidRPr="00B76C7B">
        <w:t>Furthermore, w</w:t>
      </w:r>
      <w:r w:rsidRPr="00B76C7B">
        <w:t xml:space="preserve">hen considering </w:t>
      </w:r>
      <w:r w:rsidR="00F23DA9" w:rsidRPr="00B76C7B">
        <w:t xml:space="preserve">receiver </w:t>
      </w:r>
      <w:r w:rsidR="00AD7A55" w:rsidRPr="00B76C7B">
        <w:t>complexity,</w:t>
      </w:r>
      <w:r w:rsidRPr="00B76C7B">
        <w:t xml:space="preserve"> it should be remembered that PUCCH is not likely to consume much UL resource by its nature as a control channel. </w:t>
      </w:r>
      <w:r>
        <w:t>Therefore, complexity optimizations will have proportionately less benefit</w:t>
      </w:r>
      <w:r w:rsidR="00B57C53">
        <w:t xml:space="preserve"> to the overall gNB receiver design.</w:t>
      </w:r>
      <w:r w:rsidR="007C30A4">
        <w:t xml:space="preserve"> </w:t>
      </w:r>
    </w:p>
    <w:p w14:paraId="67EBA719" w14:textId="6DAC17C0" w:rsidR="004D2C7C" w:rsidRPr="001011DA" w:rsidRDefault="004D2C7C" w:rsidP="00C747C8">
      <w:pPr>
        <w:spacing w:after="0"/>
        <w:rPr>
          <w:rFonts w:cstheme="minorHAnsi"/>
        </w:rPr>
      </w:pPr>
      <w:r w:rsidRPr="001011DA">
        <w:rPr>
          <w:rFonts w:cstheme="minorHAnsi"/>
          <w:b/>
          <w:bCs/>
        </w:rPr>
        <w:t>Observation</w:t>
      </w:r>
      <w:r w:rsidR="001011DA">
        <w:rPr>
          <w:rFonts w:cstheme="minorHAnsi"/>
          <w:b/>
          <w:bCs/>
        </w:rPr>
        <w:t>s</w:t>
      </w:r>
      <w:r w:rsidRPr="00E724B7">
        <w:rPr>
          <w:rFonts w:cstheme="minorHAnsi"/>
        </w:rPr>
        <w:t>:</w:t>
      </w:r>
    </w:p>
    <w:p w14:paraId="2AEFE255" w14:textId="3303D909" w:rsidR="009C2895" w:rsidRPr="00E724B7" w:rsidRDefault="000B6796" w:rsidP="00B4606E">
      <w:pPr>
        <w:pStyle w:val="ListParagraph"/>
        <w:numPr>
          <w:ilvl w:val="0"/>
          <w:numId w:val="11"/>
        </w:numPr>
        <w:jc w:val="both"/>
        <w:rPr>
          <w:rFonts w:asciiTheme="minorHAnsi" w:hAnsiTheme="minorHAnsi" w:cstheme="minorHAnsi"/>
          <w:szCs w:val="22"/>
        </w:rPr>
      </w:pPr>
      <w:r w:rsidRPr="00E724B7">
        <w:rPr>
          <w:rFonts w:asciiTheme="minorHAnsi" w:hAnsiTheme="minorHAnsi" w:cstheme="minorHAnsi"/>
          <w:szCs w:val="22"/>
        </w:rPr>
        <w:t>R</w:t>
      </w:r>
      <w:r w:rsidR="006B34A4" w:rsidRPr="00E724B7">
        <w:rPr>
          <w:rFonts w:asciiTheme="minorHAnsi" w:hAnsiTheme="minorHAnsi" w:cstheme="minorHAnsi"/>
          <w:szCs w:val="22"/>
        </w:rPr>
        <w:t xml:space="preserve">eception performance can be significantly improved by using advanced rather than conventional receivers </w:t>
      </w:r>
      <w:r w:rsidRPr="00E724B7">
        <w:rPr>
          <w:rFonts w:asciiTheme="minorHAnsi" w:hAnsiTheme="minorHAnsi" w:cstheme="minorHAnsi"/>
          <w:szCs w:val="22"/>
        </w:rPr>
        <w:t>on Rel-15/16 PUCCH</w:t>
      </w:r>
    </w:p>
    <w:p w14:paraId="2C5D4577" w14:textId="26241958" w:rsidR="004D2C7C" w:rsidRPr="00E724B7" w:rsidRDefault="006B34A4" w:rsidP="00B4606E">
      <w:pPr>
        <w:pStyle w:val="ListParagraph"/>
        <w:numPr>
          <w:ilvl w:val="1"/>
          <w:numId w:val="11"/>
        </w:numPr>
        <w:jc w:val="both"/>
        <w:rPr>
          <w:rFonts w:asciiTheme="minorHAnsi" w:hAnsiTheme="minorHAnsi" w:cstheme="minorHAnsi"/>
          <w:szCs w:val="22"/>
        </w:rPr>
      </w:pPr>
      <w:r w:rsidRPr="00E724B7">
        <w:rPr>
          <w:rFonts w:asciiTheme="minorHAnsi" w:hAnsiTheme="minorHAnsi" w:cstheme="minorHAnsi"/>
          <w:szCs w:val="22"/>
        </w:rPr>
        <w:t>Gains on the order of 1-2 dB are possible depending on factors such as payload size, BLER target, and channel conditions.</w:t>
      </w:r>
    </w:p>
    <w:p w14:paraId="51ED1584" w14:textId="34CB27E1" w:rsidR="00072114" w:rsidRPr="00712565" w:rsidRDefault="00072114" w:rsidP="00B4606E">
      <w:pPr>
        <w:pStyle w:val="ListParagraph"/>
        <w:numPr>
          <w:ilvl w:val="1"/>
          <w:numId w:val="11"/>
        </w:numPr>
        <w:jc w:val="both"/>
        <w:rPr>
          <w:rFonts w:asciiTheme="minorHAnsi" w:hAnsiTheme="minorHAnsi" w:cstheme="minorHAnsi"/>
          <w:szCs w:val="22"/>
        </w:rPr>
      </w:pPr>
      <w:r>
        <w:rPr>
          <w:rFonts w:asciiTheme="minorHAnsi" w:hAnsiTheme="minorHAnsi" w:cstheme="minorHAnsi"/>
          <w:szCs w:val="22"/>
        </w:rPr>
        <w:t xml:space="preserve">Considering tighter requirement may change </w:t>
      </w:r>
      <w:r w:rsidR="007D7D93">
        <w:rPr>
          <w:rFonts w:asciiTheme="minorHAnsi" w:hAnsiTheme="minorHAnsi" w:cstheme="minorHAnsi"/>
          <w:szCs w:val="22"/>
        </w:rPr>
        <w:t xml:space="preserve">the </w:t>
      </w:r>
      <w:r>
        <w:rPr>
          <w:rFonts w:asciiTheme="minorHAnsi" w:hAnsiTheme="minorHAnsi" w:cstheme="minorHAnsi"/>
          <w:szCs w:val="22"/>
        </w:rPr>
        <w:t>magnitude of the gains slightly</w:t>
      </w:r>
      <w:r w:rsidR="00066DE4">
        <w:rPr>
          <w:rFonts w:asciiTheme="minorHAnsi" w:hAnsiTheme="minorHAnsi" w:cstheme="minorHAnsi"/>
          <w:szCs w:val="22"/>
        </w:rPr>
        <w:t>.</w:t>
      </w:r>
    </w:p>
    <w:p w14:paraId="2C9E6583" w14:textId="3CAA350D" w:rsidR="00E50F9E" w:rsidRDefault="00E50F9E" w:rsidP="00B4606E">
      <w:pPr>
        <w:pStyle w:val="ListParagraph"/>
        <w:numPr>
          <w:ilvl w:val="0"/>
          <w:numId w:val="11"/>
        </w:numPr>
        <w:jc w:val="both"/>
        <w:rPr>
          <w:rFonts w:asciiTheme="minorHAnsi" w:hAnsiTheme="minorHAnsi" w:cstheme="minorHAnsi"/>
          <w:szCs w:val="22"/>
        </w:rPr>
      </w:pPr>
      <w:r w:rsidRPr="00E724B7">
        <w:rPr>
          <w:rFonts w:asciiTheme="minorHAnsi" w:hAnsiTheme="minorHAnsi" w:cstheme="minorHAnsi"/>
          <w:szCs w:val="22"/>
        </w:rPr>
        <w:t xml:space="preserve">The </w:t>
      </w:r>
      <w:r w:rsidR="000B6796" w:rsidRPr="00E724B7">
        <w:rPr>
          <w:rFonts w:asciiTheme="minorHAnsi" w:hAnsiTheme="minorHAnsi" w:cstheme="minorHAnsi"/>
          <w:szCs w:val="22"/>
        </w:rPr>
        <w:t xml:space="preserve">performance </w:t>
      </w:r>
      <w:r w:rsidRPr="00E724B7">
        <w:rPr>
          <w:rFonts w:asciiTheme="minorHAnsi" w:hAnsiTheme="minorHAnsi" w:cstheme="minorHAnsi"/>
          <w:szCs w:val="22"/>
        </w:rPr>
        <w:t xml:space="preserve">benefit of channel coding </w:t>
      </w:r>
      <w:r w:rsidR="000F1A1D" w:rsidRPr="00E724B7">
        <w:rPr>
          <w:rFonts w:asciiTheme="minorHAnsi" w:hAnsiTheme="minorHAnsi" w:cstheme="minorHAnsi"/>
          <w:szCs w:val="22"/>
        </w:rPr>
        <w:t xml:space="preserve">different </w:t>
      </w:r>
      <w:r w:rsidRPr="00E724B7">
        <w:rPr>
          <w:rFonts w:asciiTheme="minorHAnsi" w:hAnsiTheme="minorHAnsi" w:cstheme="minorHAnsi"/>
          <w:szCs w:val="22"/>
        </w:rPr>
        <w:t>from Rel-15/16 for PUCCH is not clear.</w:t>
      </w:r>
    </w:p>
    <w:p w14:paraId="07FF1744" w14:textId="42DD005E" w:rsidR="00F173E6" w:rsidRPr="00E724B7" w:rsidRDefault="00F173E6" w:rsidP="00235F9C">
      <w:pPr>
        <w:pStyle w:val="ListParagraph"/>
        <w:numPr>
          <w:ilvl w:val="1"/>
          <w:numId w:val="11"/>
        </w:numPr>
        <w:jc w:val="both"/>
        <w:rPr>
          <w:rFonts w:asciiTheme="minorHAnsi" w:hAnsiTheme="minorHAnsi" w:cstheme="minorHAnsi"/>
          <w:szCs w:val="22"/>
        </w:rPr>
      </w:pPr>
      <w:r>
        <w:rPr>
          <w:rFonts w:asciiTheme="minorHAnsi" w:hAnsiTheme="minorHAnsi" w:cstheme="minorHAnsi"/>
          <w:szCs w:val="22"/>
        </w:rPr>
        <w:t>Gold code based designs can have better Nack to Ack performance by roughly 1 dB, but since Ack miss error rates tend to set required SNR, these gains do not increase net performance.</w:t>
      </w:r>
    </w:p>
    <w:p w14:paraId="45374259" w14:textId="68C21B6C" w:rsidR="00A24787" w:rsidRPr="00E724B7" w:rsidRDefault="00A24787" w:rsidP="00B4606E">
      <w:pPr>
        <w:pStyle w:val="ListParagraph"/>
        <w:numPr>
          <w:ilvl w:val="0"/>
          <w:numId w:val="11"/>
        </w:numPr>
        <w:jc w:val="both"/>
        <w:rPr>
          <w:rFonts w:asciiTheme="minorHAnsi" w:hAnsiTheme="minorHAnsi" w:cstheme="minorHAnsi"/>
          <w:szCs w:val="22"/>
        </w:rPr>
      </w:pPr>
      <w:r w:rsidRPr="00E724B7">
        <w:rPr>
          <w:rFonts w:asciiTheme="minorHAnsi" w:hAnsiTheme="minorHAnsi" w:cstheme="minorHAnsi"/>
          <w:szCs w:val="22"/>
        </w:rPr>
        <w:t xml:space="preserve">The better performance of </w:t>
      </w:r>
      <w:r w:rsidR="00BB489C" w:rsidRPr="00E724B7">
        <w:rPr>
          <w:rFonts w:asciiTheme="minorHAnsi" w:hAnsiTheme="minorHAnsi" w:cstheme="minorHAnsi"/>
          <w:szCs w:val="22"/>
        </w:rPr>
        <w:t xml:space="preserve">‘DMRS-less’ schemes and/or </w:t>
      </w:r>
      <w:r w:rsidRPr="00E724B7">
        <w:rPr>
          <w:rFonts w:asciiTheme="minorHAnsi" w:hAnsiTheme="minorHAnsi" w:cstheme="minorHAnsi"/>
          <w:szCs w:val="22"/>
        </w:rPr>
        <w:t xml:space="preserve">advanced receivers is likely to come with the cost of higher complexity, and therefore </w:t>
      </w:r>
      <w:r w:rsidR="00BB489C" w:rsidRPr="00E724B7">
        <w:rPr>
          <w:rFonts w:asciiTheme="minorHAnsi" w:hAnsiTheme="minorHAnsi" w:cstheme="minorHAnsi"/>
          <w:szCs w:val="22"/>
        </w:rPr>
        <w:t xml:space="preserve">their complexity </w:t>
      </w:r>
      <w:r w:rsidRPr="00E724B7">
        <w:rPr>
          <w:rFonts w:asciiTheme="minorHAnsi" w:hAnsiTheme="minorHAnsi" w:cstheme="minorHAnsi"/>
          <w:szCs w:val="22"/>
        </w:rPr>
        <w:t xml:space="preserve">should be jointly </w:t>
      </w:r>
      <w:r w:rsidR="00BB489C" w:rsidRPr="00E724B7">
        <w:rPr>
          <w:rFonts w:asciiTheme="minorHAnsi" w:hAnsiTheme="minorHAnsi" w:cstheme="minorHAnsi"/>
          <w:szCs w:val="22"/>
        </w:rPr>
        <w:t xml:space="preserve">studied </w:t>
      </w:r>
      <w:r w:rsidRPr="00E724B7">
        <w:rPr>
          <w:rFonts w:asciiTheme="minorHAnsi" w:hAnsiTheme="minorHAnsi" w:cstheme="minorHAnsi"/>
          <w:szCs w:val="22"/>
        </w:rPr>
        <w:t>with</w:t>
      </w:r>
      <w:r w:rsidR="00BB489C" w:rsidRPr="00E724B7">
        <w:rPr>
          <w:rFonts w:asciiTheme="minorHAnsi" w:hAnsiTheme="minorHAnsi" w:cstheme="minorHAnsi"/>
          <w:szCs w:val="22"/>
        </w:rPr>
        <w:t xml:space="preserve"> their performance gain.</w:t>
      </w:r>
      <w:r w:rsidR="00C25D80">
        <w:rPr>
          <w:rFonts w:asciiTheme="minorHAnsi" w:hAnsiTheme="minorHAnsi" w:cstheme="minorHAnsi"/>
          <w:szCs w:val="22"/>
        </w:rPr>
        <w:t xml:space="preserve"> These complexity studies are incomplete in Rel-17.</w:t>
      </w:r>
    </w:p>
    <w:p w14:paraId="0AC781D7" w14:textId="16D7D0FC" w:rsidR="009C2895" w:rsidRPr="00E724B7" w:rsidRDefault="009C2895" w:rsidP="00BE2FCF">
      <w:pPr>
        <w:keepNext/>
        <w:spacing w:after="0"/>
        <w:rPr>
          <w:rFonts w:cstheme="minorHAnsi"/>
        </w:rPr>
      </w:pPr>
      <w:r w:rsidRPr="00E724B7">
        <w:rPr>
          <w:rFonts w:cstheme="minorHAnsi"/>
          <w:b/>
          <w:bCs/>
        </w:rPr>
        <w:t>Proposal</w:t>
      </w:r>
      <w:r w:rsidRPr="00E724B7">
        <w:rPr>
          <w:rFonts w:cstheme="minorHAnsi"/>
        </w:rPr>
        <w:t>:</w:t>
      </w:r>
    </w:p>
    <w:p w14:paraId="3381E254" w14:textId="16032A27" w:rsidR="00B64018" w:rsidRDefault="00C25D80" w:rsidP="00235F9C">
      <w:pPr>
        <w:pStyle w:val="ListParagraph"/>
        <w:numPr>
          <w:ilvl w:val="0"/>
          <w:numId w:val="16"/>
        </w:numPr>
        <w:spacing w:after="240"/>
        <w:jc w:val="both"/>
        <w:rPr>
          <w:lang w:val="en-GB"/>
        </w:rPr>
      </w:pPr>
      <w:r>
        <w:rPr>
          <w:rFonts w:asciiTheme="minorHAnsi" w:hAnsiTheme="minorHAnsi" w:cstheme="minorHAnsi"/>
          <w:szCs w:val="22"/>
        </w:rPr>
        <w:t>New PUCCH formats (including those that do not contain DMRS, or encode UCI in a different way than Rel-15/16) are not specified for coverage enhancement in Rel-17.</w:t>
      </w:r>
    </w:p>
    <w:p w14:paraId="34457684" w14:textId="683C6E7A" w:rsidR="00B21972" w:rsidRDefault="00B21972" w:rsidP="00B21972">
      <w:pPr>
        <w:pStyle w:val="Heading2"/>
        <w:spacing w:before="240" w:after="240"/>
      </w:pPr>
      <w:r>
        <w:t xml:space="preserve">Enhancements for channels other than </w:t>
      </w:r>
      <w:r w:rsidR="006168B7">
        <w:t xml:space="preserve">normal </w:t>
      </w:r>
      <w:r>
        <w:t>PUSCH and PUCCH</w:t>
      </w:r>
    </w:p>
    <w:p w14:paraId="36A724C3" w14:textId="2A35143F" w:rsidR="009424C0" w:rsidRDefault="00E146A7" w:rsidP="00235F9C">
      <w:pPr>
        <w:jc w:val="both"/>
        <w:rPr>
          <w:lang w:val="en-GB"/>
        </w:rPr>
      </w:pPr>
      <w:r>
        <w:rPr>
          <w:lang w:val="en-GB"/>
        </w:rPr>
        <w:t xml:space="preserve">For </w:t>
      </w:r>
      <w:r w:rsidR="001D3690">
        <w:rPr>
          <w:lang w:val="en-GB"/>
        </w:rPr>
        <w:t>‘</w:t>
      </w:r>
      <w:r>
        <w:rPr>
          <w:lang w:val="en-GB"/>
        </w:rPr>
        <w:t>other</w:t>
      </w:r>
      <w:r w:rsidR="001D3690">
        <w:rPr>
          <w:lang w:val="en-GB"/>
        </w:rPr>
        <w:t>’ channel</w:t>
      </w:r>
      <w:r>
        <w:rPr>
          <w:lang w:val="en-GB"/>
        </w:rPr>
        <w:t xml:space="preserve"> enh</w:t>
      </w:r>
      <w:r w:rsidR="00883C44">
        <w:rPr>
          <w:lang w:val="en-GB"/>
        </w:rPr>
        <w:t>ancement</w:t>
      </w:r>
      <w:r>
        <w:rPr>
          <w:lang w:val="en-GB"/>
        </w:rPr>
        <w:t xml:space="preserve">, </w:t>
      </w:r>
      <w:r w:rsidR="001D3690">
        <w:rPr>
          <w:lang w:val="en-GB"/>
        </w:rPr>
        <w:t>M</w:t>
      </w:r>
      <w:r>
        <w:rPr>
          <w:lang w:val="en-GB"/>
        </w:rPr>
        <w:t>sg3</w:t>
      </w:r>
      <w:r w:rsidR="00883C44">
        <w:rPr>
          <w:lang w:val="en-GB"/>
        </w:rPr>
        <w:t xml:space="preserve"> PUSCH repetition</w:t>
      </w:r>
      <w:r w:rsidR="000346A5">
        <w:rPr>
          <w:lang w:val="en-GB"/>
        </w:rPr>
        <w:t xml:space="preserve"> </w:t>
      </w:r>
      <w:r w:rsidR="001D3690">
        <w:rPr>
          <w:lang w:val="en-GB"/>
        </w:rPr>
        <w:t xml:space="preserve">can be specified as a simple alternative way to provide coverage, </w:t>
      </w:r>
      <w:r w:rsidR="000346A5" w:rsidRPr="000346A5">
        <w:rPr>
          <w:lang w:val="en-GB"/>
        </w:rPr>
        <w:t xml:space="preserve">although we think that </w:t>
      </w:r>
      <w:r w:rsidR="00455721">
        <w:rPr>
          <w:lang w:val="en-GB"/>
        </w:rPr>
        <w:t>it’s</w:t>
      </w:r>
      <w:r w:rsidR="000346A5" w:rsidRPr="000346A5">
        <w:rPr>
          <w:lang w:val="en-GB"/>
        </w:rPr>
        <w:t xml:space="preserve"> not essential given that retransmission is already possible for Msg3</w:t>
      </w:r>
      <w:r w:rsidR="000346A5">
        <w:rPr>
          <w:lang w:val="en-GB"/>
        </w:rPr>
        <w:t>.</w:t>
      </w:r>
      <w:r w:rsidR="00883C44">
        <w:rPr>
          <w:lang w:val="en-GB"/>
        </w:rPr>
        <w:t xml:space="preserve"> </w:t>
      </w:r>
    </w:p>
    <w:p w14:paraId="147D3701" w14:textId="1CD6E86B" w:rsidR="00121F73" w:rsidRPr="00235F9C" w:rsidRDefault="00B14556" w:rsidP="00235F9C">
      <w:pPr>
        <w:keepNext/>
        <w:spacing w:after="0"/>
        <w:jc w:val="both"/>
        <w:rPr>
          <w:b/>
          <w:bCs/>
          <w:lang w:val="en-GB"/>
        </w:rPr>
      </w:pPr>
      <w:r>
        <w:rPr>
          <w:b/>
          <w:bCs/>
          <w:lang w:val="en-GB"/>
        </w:rPr>
        <w:t>Proposal</w:t>
      </w:r>
      <w:r w:rsidR="00121F73" w:rsidRPr="00235F9C">
        <w:rPr>
          <w:b/>
          <w:bCs/>
          <w:lang w:val="en-GB"/>
        </w:rPr>
        <w:t>:</w:t>
      </w:r>
    </w:p>
    <w:p w14:paraId="3CB0AD0B" w14:textId="48242540" w:rsidR="00121F73" w:rsidRPr="00235F9C" w:rsidRDefault="00121F73" w:rsidP="00577E7E">
      <w:pPr>
        <w:pStyle w:val="ListParagraph"/>
        <w:numPr>
          <w:ilvl w:val="0"/>
          <w:numId w:val="30"/>
        </w:numPr>
        <w:jc w:val="both"/>
        <w:rPr>
          <w:rFonts w:asciiTheme="minorHAnsi" w:hAnsiTheme="minorHAnsi" w:cstheme="minorHAnsi"/>
          <w:lang w:val="en-GB"/>
        </w:rPr>
      </w:pPr>
      <w:r w:rsidRPr="00235F9C">
        <w:rPr>
          <w:rFonts w:asciiTheme="minorHAnsi" w:hAnsiTheme="minorHAnsi" w:cstheme="minorHAnsi"/>
          <w:lang w:val="en-GB"/>
        </w:rPr>
        <w:t xml:space="preserve">For enhancement </w:t>
      </w:r>
      <w:r w:rsidR="000A29F4" w:rsidRPr="00235F9C">
        <w:rPr>
          <w:rFonts w:asciiTheme="minorHAnsi" w:hAnsiTheme="minorHAnsi" w:cstheme="minorHAnsi"/>
          <w:lang w:val="en-GB"/>
        </w:rPr>
        <w:t xml:space="preserve">to channels </w:t>
      </w:r>
      <w:r w:rsidRPr="00235F9C">
        <w:rPr>
          <w:rFonts w:asciiTheme="minorHAnsi" w:hAnsiTheme="minorHAnsi" w:cstheme="minorHAnsi"/>
          <w:lang w:val="en-GB"/>
        </w:rPr>
        <w:t xml:space="preserve">other than normal PUSCH/PUCCH, Msg3 repetition can be specified in </w:t>
      </w:r>
      <w:r w:rsidR="00C20841">
        <w:rPr>
          <w:rFonts w:asciiTheme="minorHAnsi" w:hAnsiTheme="minorHAnsi" w:cstheme="minorHAnsi"/>
          <w:lang w:val="en-GB"/>
        </w:rPr>
        <w:t xml:space="preserve">the </w:t>
      </w:r>
      <w:r w:rsidRPr="00235F9C">
        <w:rPr>
          <w:rFonts w:asciiTheme="minorHAnsi" w:hAnsiTheme="minorHAnsi" w:cstheme="minorHAnsi"/>
          <w:lang w:val="en-GB"/>
        </w:rPr>
        <w:t>coverage enhancement work item in R</w:t>
      </w:r>
      <w:r w:rsidR="004C505F" w:rsidRPr="00235F9C">
        <w:rPr>
          <w:rFonts w:asciiTheme="minorHAnsi" w:hAnsiTheme="minorHAnsi" w:cstheme="minorHAnsi"/>
          <w:lang w:val="en-GB"/>
        </w:rPr>
        <w:t>el-</w:t>
      </w:r>
      <w:r w:rsidRPr="00235F9C">
        <w:rPr>
          <w:rFonts w:asciiTheme="minorHAnsi" w:hAnsiTheme="minorHAnsi" w:cstheme="minorHAnsi"/>
          <w:lang w:val="en-GB"/>
        </w:rPr>
        <w:t>17</w:t>
      </w:r>
      <w:r w:rsidR="00FE55D7" w:rsidRPr="00235F9C">
        <w:rPr>
          <w:rFonts w:asciiTheme="minorHAnsi" w:hAnsiTheme="minorHAnsi" w:cstheme="minorHAnsi"/>
          <w:lang w:val="en-GB"/>
        </w:rPr>
        <w:t>.</w:t>
      </w:r>
    </w:p>
    <w:p w14:paraId="1A1482FD" w14:textId="65C1D6DC" w:rsidR="00057ABB" w:rsidRPr="00235F9C" w:rsidRDefault="00057ABB" w:rsidP="00235F9C">
      <w:pPr>
        <w:jc w:val="both"/>
        <w:rPr>
          <w:rFonts w:eastAsiaTheme="minorEastAsia"/>
        </w:rPr>
      </w:pPr>
      <w:r>
        <w:rPr>
          <w:lang w:val="en-GB"/>
        </w:rPr>
        <w:t xml:space="preserve">However, we do not think it necessary to </w:t>
      </w:r>
      <w:r w:rsidR="00300AF2">
        <w:rPr>
          <w:lang w:val="en-GB"/>
        </w:rPr>
        <w:t>specify</w:t>
      </w:r>
      <w:r>
        <w:rPr>
          <w:lang w:val="en-GB"/>
        </w:rPr>
        <w:t xml:space="preserve"> PRACH enhancement</w:t>
      </w:r>
      <w:r w:rsidR="00443E7B">
        <w:rPr>
          <w:lang w:val="en-GB"/>
        </w:rPr>
        <w:t xml:space="preserve"> </w:t>
      </w:r>
      <w:r w:rsidR="00D07A6C">
        <w:rPr>
          <w:lang w:val="en-GB"/>
        </w:rPr>
        <w:t xml:space="preserve">as discussed </w:t>
      </w:r>
      <w:r>
        <w:rPr>
          <w:lang w:val="en-GB"/>
        </w:rPr>
        <w:t xml:space="preserve">in </w:t>
      </w:r>
      <w:r w:rsidR="00D07A6C">
        <w:rPr>
          <w:lang w:val="en-GB"/>
        </w:rPr>
        <w:t xml:space="preserve">the </w:t>
      </w:r>
      <w:r>
        <w:rPr>
          <w:lang w:val="en-GB"/>
        </w:rPr>
        <w:t xml:space="preserve">following </w:t>
      </w:r>
      <w:r w:rsidR="00D07A6C">
        <w:rPr>
          <w:lang w:val="en-GB"/>
        </w:rPr>
        <w:t>section</w:t>
      </w:r>
      <w:r>
        <w:rPr>
          <w:lang w:val="en-GB"/>
        </w:rPr>
        <w:t>.</w:t>
      </w:r>
    </w:p>
    <w:p w14:paraId="46E04B52" w14:textId="2AAE849F" w:rsidR="00B21972" w:rsidRDefault="00B21972" w:rsidP="00235F9C">
      <w:pPr>
        <w:pStyle w:val="Heading3"/>
      </w:pPr>
      <w:r>
        <w:t>Multiple PRACH transmission</w:t>
      </w:r>
      <w:r w:rsidR="00610AFA">
        <w:t>s</w:t>
      </w:r>
      <w:r w:rsidR="00D32E14">
        <w:t xml:space="preserve"> before the end of RAR</w:t>
      </w:r>
    </w:p>
    <w:p w14:paraId="2CBEA414" w14:textId="1B9D62C8" w:rsidR="00B21972" w:rsidRPr="00F25F12" w:rsidRDefault="00CF7058" w:rsidP="00B21972">
      <w:pPr>
        <w:spacing w:before="240" w:after="0"/>
        <w:jc w:val="both"/>
        <w:rPr>
          <w:rFonts w:cstheme="minorHAnsi"/>
        </w:rPr>
      </w:pPr>
      <w:r>
        <w:rPr>
          <w:rFonts w:cstheme="minorHAnsi"/>
        </w:rPr>
        <w:t>C</w:t>
      </w:r>
      <w:r w:rsidR="00B21972" w:rsidRPr="00F25F12">
        <w:rPr>
          <w:rFonts w:cstheme="minorHAnsi"/>
        </w:rPr>
        <w:t xml:space="preserve">oncerns </w:t>
      </w:r>
      <w:r w:rsidR="00B21972">
        <w:rPr>
          <w:rFonts w:cstheme="minorHAnsi"/>
        </w:rPr>
        <w:t>on multiple PRACH transmissions before the end of RAR window identified during the RAN1 discussions</w:t>
      </w:r>
      <w:r>
        <w:rPr>
          <w:rFonts w:cstheme="minorHAnsi"/>
        </w:rPr>
        <w:t xml:space="preserve"> and remain unresolved</w:t>
      </w:r>
      <w:r w:rsidR="00B21972" w:rsidRPr="00F25F12">
        <w:rPr>
          <w:rFonts w:cstheme="minorHAnsi"/>
        </w:rPr>
        <w:t>:</w:t>
      </w:r>
    </w:p>
    <w:p w14:paraId="0A775072" w14:textId="4D6813A0" w:rsidR="008206F8" w:rsidRPr="00F25F12" w:rsidRDefault="008206F8" w:rsidP="008206F8">
      <w:pPr>
        <w:numPr>
          <w:ilvl w:val="0"/>
          <w:numId w:val="21"/>
        </w:numPr>
        <w:overflowPunct w:val="0"/>
        <w:autoSpaceDE w:val="0"/>
        <w:autoSpaceDN w:val="0"/>
        <w:spacing w:after="0"/>
        <w:jc w:val="both"/>
        <w:rPr>
          <w:rFonts w:cstheme="minorHAnsi"/>
        </w:rPr>
      </w:pPr>
      <w:r w:rsidRPr="00F25F12">
        <w:rPr>
          <w:rFonts w:cstheme="minorHAnsi"/>
        </w:rPr>
        <w:t>It’s not clear to what extent PRACH is a bottleneck</w:t>
      </w:r>
      <w:r w:rsidR="00567CCA">
        <w:rPr>
          <w:rFonts w:cstheme="minorHAnsi"/>
        </w:rPr>
        <w:t>:</w:t>
      </w:r>
    </w:p>
    <w:p w14:paraId="1E55D931" w14:textId="337206DD" w:rsidR="008206F8" w:rsidRPr="00F25F12" w:rsidRDefault="008206F8" w:rsidP="008206F8">
      <w:pPr>
        <w:numPr>
          <w:ilvl w:val="1"/>
          <w:numId w:val="21"/>
        </w:numPr>
        <w:overflowPunct w:val="0"/>
        <w:autoSpaceDE w:val="0"/>
        <w:autoSpaceDN w:val="0"/>
        <w:spacing w:after="0"/>
        <w:jc w:val="both"/>
        <w:rPr>
          <w:rFonts w:cstheme="minorHAnsi"/>
        </w:rPr>
      </w:pPr>
      <w:r w:rsidRPr="00F25F12">
        <w:rPr>
          <w:rFonts w:cstheme="minorHAnsi"/>
        </w:rPr>
        <w:t>PRACH</w:t>
      </w:r>
      <w:r w:rsidR="003535FD">
        <w:rPr>
          <w:rFonts w:cstheme="minorHAnsi"/>
        </w:rPr>
        <w:t xml:space="preserve"> </w:t>
      </w:r>
      <w:r w:rsidRPr="00F25F12">
        <w:rPr>
          <w:rFonts w:cstheme="minorHAnsi"/>
        </w:rPr>
        <w:t xml:space="preserve">results </w:t>
      </w:r>
      <w:r w:rsidR="003535FD">
        <w:rPr>
          <w:rFonts w:cstheme="minorHAnsi"/>
        </w:rPr>
        <w:t xml:space="preserve">for the Rel-15/16 baseline </w:t>
      </w:r>
      <w:r w:rsidRPr="00F25F12">
        <w:rPr>
          <w:rFonts w:cstheme="minorHAnsi"/>
        </w:rPr>
        <w:t xml:space="preserve">are only based on </w:t>
      </w:r>
      <w:r w:rsidR="00567CCA">
        <w:rPr>
          <w:rFonts w:cstheme="minorHAnsi"/>
        </w:rPr>
        <w:t xml:space="preserve">an </w:t>
      </w:r>
      <w:r w:rsidRPr="00F25F12">
        <w:rPr>
          <w:rFonts w:cstheme="minorHAnsi"/>
        </w:rPr>
        <w:t xml:space="preserve">initial transmission without </w:t>
      </w:r>
      <w:r w:rsidR="00567CCA">
        <w:rPr>
          <w:rFonts w:cstheme="minorHAnsi"/>
        </w:rPr>
        <w:t xml:space="preserve">the </w:t>
      </w:r>
      <w:r w:rsidRPr="00F25F12">
        <w:rPr>
          <w:rFonts w:cstheme="minorHAnsi"/>
        </w:rPr>
        <w:t>reattempt</w:t>
      </w:r>
      <w:r w:rsidR="003535FD">
        <w:rPr>
          <w:rFonts w:cstheme="minorHAnsi"/>
        </w:rPr>
        <w:t>s</w:t>
      </w:r>
      <w:r w:rsidRPr="00F25F12">
        <w:rPr>
          <w:rFonts w:cstheme="minorHAnsi"/>
        </w:rPr>
        <w:t xml:space="preserve"> (with same or different beams) </w:t>
      </w:r>
      <w:r w:rsidR="00567CCA">
        <w:rPr>
          <w:rFonts w:cstheme="minorHAnsi"/>
        </w:rPr>
        <w:t xml:space="preserve">that are </w:t>
      </w:r>
      <w:r w:rsidRPr="00F25F12">
        <w:rPr>
          <w:rFonts w:cstheme="minorHAnsi"/>
        </w:rPr>
        <w:t xml:space="preserve">already supported </w:t>
      </w:r>
      <w:r w:rsidR="00567CCA">
        <w:rPr>
          <w:rFonts w:cstheme="minorHAnsi"/>
        </w:rPr>
        <w:t>in Rel-15</w:t>
      </w:r>
      <w:r w:rsidRPr="00F25F12">
        <w:rPr>
          <w:rFonts w:cstheme="minorHAnsi"/>
        </w:rPr>
        <w:t>.</w:t>
      </w:r>
    </w:p>
    <w:p w14:paraId="1A94FD42" w14:textId="387E12F1" w:rsidR="003535FD" w:rsidRDefault="008206F8" w:rsidP="008206F8">
      <w:pPr>
        <w:numPr>
          <w:ilvl w:val="1"/>
          <w:numId w:val="21"/>
        </w:numPr>
        <w:overflowPunct w:val="0"/>
        <w:autoSpaceDE w:val="0"/>
        <w:autoSpaceDN w:val="0"/>
        <w:spacing w:after="0"/>
        <w:jc w:val="both"/>
        <w:rPr>
          <w:rFonts w:cstheme="minorHAnsi"/>
        </w:rPr>
      </w:pPr>
      <w:r w:rsidRPr="00F25F12">
        <w:rPr>
          <w:rFonts w:cstheme="minorHAnsi"/>
        </w:rPr>
        <w:t xml:space="preserve">The gains of beamforming transmissions should be studied at </w:t>
      </w:r>
      <w:r w:rsidR="003535FD">
        <w:rPr>
          <w:rFonts w:cstheme="minorHAnsi"/>
        </w:rPr>
        <w:t xml:space="preserve">the </w:t>
      </w:r>
      <w:r w:rsidRPr="00F25F12">
        <w:rPr>
          <w:rFonts w:cstheme="minorHAnsi"/>
        </w:rPr>
        <w:t>system level</w:t>
      </w:r>
      <w:r w:rsidR="006B69E9">
        <w:rPr>
          <w:rFonts w:cstheme="minorHAnsi"/>
        </w:rPr>
        <w:t>,</w:t>
      </w:r>
      <w:r w:rsidRPr="00F25F12">
        <w:rPr>
          <w:rFonts w:cstheme="minorHAnsi"/>
        </w:rPr>
        <w:t xml:space="preserve"> </w:t>
      </w:r>
      <w:r w:rsidR="006B69E9">
        <w:rPr>
          <w:rFonts w:cstheme="minorHAnsi"/>
        </w:rPr>
        <w:t xml:space="preserve">as </w:t>
      </w:r>
      <w:r w:rsidRPr="00F25F12">
        <w:rPr>
          <w:rFonts w:cstheme="minorHAnsi"/>
        </w:rPr>
        <w:t xml:space="preserve">was done in IMT-2020 studies. </w:t>
      </w:r>
    </w:p>
    <w:p w14:paraId="5E79F3FB" w14:textId="7CB082C0" w:rsidR="008206F8" w:rsidRPr="00F25F12" w:rsidRDefault="008206F8" w:rsidP="008206F8">
      <w:pPr>
        <w:numPr>
          <w:ilvl w:val="1"/>
          <w:numId w:val="21"/>
        </w:numPr>
        <w:overflowPunct w:val="0"/>
        <w:autoSpaceDE w:val="0"/>
        <w:autoSpaceDN w:val="0"/>
        <w:spacing w:after="0"/>
        <w:jc w:val="both"/>
        <w:rPr>
          <w:rFonts w:cstheme="minorHAnsi"/>
        </w:rPr>
      </w:pPr>
      <w:r w:rsidRPr="00F25F12">
        <w:rPr>
          <w:rFonts w:cstheme="minorHAnsi"/>
        </w:rPr>
        <w:lastRenderedPageBreak/>
        <w:t>The antenna gains and antenna correction factors are quite different among companies for PRACH and it is difficult to conclude on the net benefit using the current methodology</w:t>
      </w:r>
    </w:p>
    <w:p w14:paraId="347104E5" w14:textId="68FE99D4" w:rsidR="008206F8" w:rsidRDefault="003535FD" w:rsidP="00235F9C">
      <w:pPr>
        <w:numPr>
          <w:ilvl w:val="1"/>
          <w:numId w:val="21"/>
        </w:numPr>
        <w:overflowPunct w:val="0"/>
        <w:autoSpaceDE w:val="0"/>
        <w:autoSpaceDN w:val="0"/>
        <w:spacing w:after="0"/>
        <w:jc w:val="both"/>
        <w:rPr>
          <w:rFonts w:cstheme="minorHAnsi"/>
        </w:rPr>
      </w:pPr>
      <w:r>
        <w:rPr>
          <w:rFonts w:cstheme="minorHAnsi"/>
        </w:rPr>
        <w:t xml:space="preserve">Results from a </w:t>
      </w:r>
      <w:r w:rsidR="008206F8" w:rsidRPr="00F25F12">
        <w:rPr>
          <w:rFonts w:cstheme="minorHAnsi"/>
        </w:rPr>
        <w:t>10% miss detection rate</w:t>
      </w:r>
      <w:r>
        <w:rPr>
          <w:rFonts w:cstheme="minorHAnsi"/>
        </w:rPr>
        <w:t xml:space="preserve"> </w:t>
      </w:r>
      <w:r w:rsidR="00340D76">
        <w:rPr>
          <w:rFonts w:cstheme="minorHAnsi"/>
        </w:rPr>
        <w:t xml:space="preserve">(rather than the 1% assumed in the study) </w:t>
      </w:r>
      <w:r>
        <w:rPr>
          <w:rFonts w:cstheme="minorHAnsi"/>
        </w:rPr>
        <w:t>do not show PRACH as a</w:t>
      </w:r>
      <w:r w:rsidR="008206F8" w:rsidRPr="00F25F12">
        <w:rPr>
          <w:rFonts w:cstheme="minorHAnsi"/>
        </w:rPr>
        <w:t xml:space="preserve"> bottle neck even with only single </w:t>
      </w:r>
      <w:r w:rsidR="001D56C7">
        <w:rPr>
          <w:rFonts w:cstheme="minorHAnsi"/>
        </w:rPr>
        <w:t xml:space="preserve">PRACH </w:t>
      </w:r>
      <w:r w:rsidR="008206F8" w:rsidRPr="00F25F12">
        <w:rPr>
          <w:rFonts w:cstheme="minorHAnsi"/>
        </w:rPr>
        <w:t>transmission</w:t>
      </w:r>
    </w:p>
    <w:p w14:paraId="28A96EFB" w14:textId="19849C98" w:rsidR="00B21972" w:rsidRPr="00F25F12" w:rsidRDefault="001E4A3C" w:rsidP="00B21972">
      <w:pPr>
        <w:numPr>
          <w:ilvl w:val="0"/>
          <w:numId w:val="21"/>
        </w:numPr>
        <w:overflowPunct w:val="0"/>
        <w:autoSpaceDE w:val="0"/>
        <w:autoSpaceDN w:val="0"/>
        <w:spacing w:after="0"/>
        <w:jc w:val="both"/>
        <w:rPr>
          <w:rFonts w:cstheme="minorHAnsi"/>
        </w:rPr>
      </w:pPr>
      <w:r>
        <w:rPr>
          <w:rFonts w:cstheme="minorHAnsi"/>
        </w:rPr>
        <w:t>Multiple PRACH transmissions before the end of RAR</w:t>
      </w:r>
      <w:r w:rsidR="00B21972" w:rsidRPr="00F25F12">
        <w:rPr>
          <w:rFonts w:cstheme="minorHAnsi"/>
        </w:rPr>
        <w:t xml:space="preserve"> is a feature that has been discussed a lot in NR R15 and R16, </w:t>
      </w:r>
      <w:r w:rsidR="00E02218">
        <w:rPr>
          <w:rFonts w:cstheme="minorHAnsi"/>
        </w:rPr>
        <w:t xml:space="preserve">where the </w:t>
      </w:r>
      <w:r w:rsidR="00B21972" w:rsidRPr="00F25F12">
        <w:rPr>
          <w:rFonts w:cstheme="minorHAnsi"/>
        </w:rPr>
        <w:t>main intention was to optimiz</w:t>
      </w:r>
      <w:r w:rsidR="00E02218">
        <w:rPr>
          <w:rFonts w:cstheme="minorHAnsi"/>
        </w:rPr>
        <w:t>e</w:t>
      </w:r>
      <w:r w:rsidR="00B21972" w:rsidRPr="00F25F12">
        <w:rPr>
          <w:rFonts w:cstheme="minorHAnsi"/>
        </w:rPr>
        <w:t xml:space="preserve"> </w:t>
      </w:r>
      <w:r w:rsidR="00E02218">
        <w:rPr>
          <w:rFonts w:cstheme="minorHAnsi"/>
        </w:rPr>
        <w:t xml:space="preserve">random access </w:t>
      </w:r>
      <w:r w:rsidR="00B21972" w:rsidRPr="00F25F12">
        <w:rPr>
          <w:rFonts w:cstheme="minorHAnsi"/>
        </w:rPr>
        <w:t>latency</w:t>
      </w:r>
      <w:r w:rsidR="00E02218">
        <w:rPr>
          <w:rFonts w:cstheme="minorHAnsi"/>
        </w:rPr>
        <w:t>.  Multiple PRACH transmission</w:t>
      </w:r>
      <w:r w:rsidR="00B21972" w:rsidRPr="00F25F12">
        <w:rPr>
          <w:rFonts w:cstheme="minorHAnsi"/>
        </w:rPr>
        <w:t xml:space="preserve"> </w:t>
      </w:r>
      <w:r w:rsidR="00E02218">
        <w:rPr>
          <w:rFonts w:cstheme="minorHAnsi"/>
        </w:rPr>
        <w:t xml:space="preserve">was not pursued in </w:t>
      </w:r>
      <w:r w:rsidR="00E302FF">
        <w:rPr>
          <w:rFonts w:cstheme="minorHAnsi"/>
        </w:rPr>
        <w:t xml:space="preserve">Rel-15 in </w:t>
      </w:r>
      <w:r w:rsidR="00E02218">
        <w:rPr>
          <w:rFonts w:cstheme="minorHAnsi"/>
        </w:rPr>
        <w:t xml:space="preserve">our understanding </w:t>
      </w:r>
      <w:r w:rsidR="00B21972" w:rsidRPr="00F25F12">
        <w:rPr>
          <w:rFonts w:cstheme="minorHAnsi"/>
        </w:rPr>
        <w:t>due to concerns on introducing uncontrolled higher collision probability and increasing interference.</w:t>
      </w:r>
    </w:p>
    <w:p w14:paraId="07135340" w14:textId="463854C0" w:rsidR="00B21972" w:rsidRDefault="00E02218" w:rsidP="00AE19AA">
      <w:pPr>
        <w:numPr>
          <w:ilvl w:val="1"/>
          <w:numId w:val="21"/>
        </w:numPr>
        <w:overflowPunct w:val="0"/>
        <w:autoSpaceDE w:val="0"/>
        <w:autoSpaceDN w:val="0"/>
        <w:spacing w:after="0"/>
        <w:jc w:val="both"/>
        <w:rPr>
          <w:rFonts w:cstheme="minorHAnsi"/>
        </w:rPr>
      </w:pPr>
      <w:r>
        <w:rPr>
          <w:rFonts w:cstheme="minorHAnsi"/>
        </w:rPr>
        <w:t xml:space="preserve">These concerns on </w:t>
      </w:r>
      <w:r w:rsidR="00B21972" w:rsidRPr="00F25F12">
        <w:rPr>
          <w:rFonts w:cstheme="minorHAnsi"/>
        </w:rPr>
        <w:t>interference/collision/best PRACH transmission misdetection study for this multiple PRACH transmission</w:t>
      </w:r>
      <w:r w:rsidR="002B30B3">
        <w:rPr>
          <w:rFonts w:cstheme="minorHAnsi"/>
        </w:rPr>
        <w:t xml:space="preserve"> </w:t>
      </w:r>
      <w:r>
        <w:rPr>
          <w:rFonts w:cstheme="minorHAnsi"/>
        </w:rPr>
        <w:t xml:space="preserve">have not been investigated </w:t>
      </w:r>
      <w:r w:rsidR="002B30B3">
        <w:rPr>
          <w:rFonts w:cstheme="minorHAnsi"/>
        </w:rPr>
        <w:t>in this study item</w:t>
      </w:r>
      <w:r w:rsidR="00B21972" w:rsidRPr="00F25F12">
        <w:rPr>
          <w:rFonts w:cstheme="minorHAnsi"/>
        </w:rPr>
        <w:t>, thus the concerns in earlier releases are still valid.</w:t>
      </w:r>
    </w:p>
    <w:p w14:paraId="4B542AA2" w14:textId="4231091F" w:rsidR="00D94452" w:rsidRPr="00D94452" w:rsidRDefault="000E3DFE" w:rsidP="00235F9C">
      <w:pPr>
        <w:pStyle w:val="ListParagraph"/>
        <w:numPr>
          <w:ilvl w:val="1"/>
          <w:numId w:val="21"/>
        </w:numPr>
        <w:overflowPunct w:val="0"/>
        <w:autoSpaceDE w:val="0"/>
        <w:autoSpaceDN w:val="0"/>
        <w:spacing w:after="0"/>
        <w:jc w:val="both"/>
        <w:rPr>
          <w:rFonts w:cstheme="minorHAnsi"/>
        </w:rPr>
      </w:pPr>
      <w:r>
        <w:rPr>
          <w:rFonts w:asciiTheme="minorHAnsi" w:eastAsiaTheme="minorHAnsi" w:hAnsiTheme="minorHAnsi" w:cstheme="minorHAnsi"/>
          <w:szCs w:val="22"/>
          <w:lang w:eastAsia="en-US"/>
        </w:rPr>
        <w:t xml:space="preserve">An increased </w:t>
      </w:r>
      <w:r w:rsidR="00D94452" w:rsidRPr="00235F9C">
        <w:rPr>
          <w:rFonts w:asciiTheme="minorHAnsi" w:eastAsiaTheme="minorHAnsi" w:hAnsiTheme="minorHAnsi" w:cstheme="minorHAnsi"/>
          <w:szCs w:val="22"/>
          <w:lang w:eastAsia="en-US"/>
        </w:rPr>
        <w:t xml:space="preserve">PRACH collision rate </w:t>
      </w:r>
      <w:r>
        <w:rPr>
          <w:rFonts w:asciiTheme="minorHAnsi" w:eastAsiaTheme="minorHAnsi" w:hAnsiTheme="minorHAnsi" w:cstheme="minorHAnsi"/>
          <w:szCs w:val="22"/>
          <w:lang w:eastAsia="en-US"/>
        </w:rPr>
        <w:t xml:space="preserve">can mean that </w:t>
      </w:r>
      <w:r w:rsidR="00D94452" w:rsidRPr="00235F9C">
        <w:rPr>
          <w:rFonts w:asciiTheme="minorHAnsi" w:eastAsiaTheme="minorHAnsi" w:hAnsiTheme="minorHAnsi" w:cstheme="minorHAnsi"/>
          <w:szCs w:val="22"/>
          <w:lang w:eastAsia="en-US"/>
        </w:rPr>
        <w:t>measurement accuracy cannot be guaranteed to select the best PRACH among multiple PRACH transmissions before the end of RAR window.</w:t>
      </w:r>
    </w:p>
    <w:p w14:paraId="0B6D7D58" w14:textId="2DC900F1" w:rsidR="00B21972" w:rsidRPr="00F25F12" w:rsidRDefault="009A076C" w:rsidP="00B21972">
      <w:pPr>
        <w:numPr>
          <w:ilvl w:val="0"/>
          <w:numId w:val="21"/>
        </w:numPr>
        <w:overflowPunct w:val="0"/>
        <w:autoSpaceDE w:val="0"/>
        <w:autoSpaceDN w:val="0"/>
        <w:spacing w:after="0"/>
        <w:jc w:val="both"/>
        <w:rPr>
          <w:rFonts w:cstheme="minorHAnsi"/>
        </w:rPr>
      </w:pPr>
      <w:r>
        <w:rPr>
          <w:rFonts w:cstheme="minorHAnsi"/>
        </w:rPr>
        <w:t>S</w:t>
      </w:r>
      <w:r w:rsidR="00B21972" w:rsidRPr="00F25F12">
        <w:rPr>
          <w:rFonts w:cstheme="minorHAnsi"/>
        </w:rPr>
        <w:t>ystem level evaluation result</w:t>
      </w:r>
      <w:r>
        <w:rPr>
          <w:rFonts w:cstheme="minorHAnsi"/>
        </w:rPr>
        <w:t>s</w:t>
      </w:r>
      <w:r w:rsidR="00B21972" w:rsidRPr="00F25F12">
        <w:rPr>
          <w:rFonts w:cstheme="minorHAnsi"/>
        </w:rPr>
        <w:t xml:space="preserve"> </w:t>
      </w:r>
      <w:r>
        <w:rPr>
          <w:rFonts w:cstheme="minorHAnsi"/>
        </w:rPr>
        <w:t xml:space="preserve">are not available </w:t>
      </w:r>
      <w:r w:rsidR="00B21972" w:rsidRPr="00F25F12">
        <w:rPr>
          <w:rFonts w:cstheme="minorHAnsi"/>
        </w:rPr>
        <w:t xml:space="preserve">to show </w:t>
      </w:r>
      <w:r>
        <w:rPr>
          <w:rFonts w:cstheme="minorHAnsi"/>
        </w:rPr>
        <w:t xml:space="preserve">if there are </w:t>
      </w:r>
      <w:r w:rsidR="00B21972" w:rsidRPr="00F25F12">
        <w:rPr>
          <w:rFonts w:cstheme="minorHAnsi"/>
        </w:rPr>
        <w:t>beam selection gain</w:t>
      </w:r>
      <w:r>
        <w:rPr>
          <w:rFonts w:cstheme="minorHAnsi"/>
        </w:rPr>
        <w:t>s</w:t>
      </w:r>
      <w:r w:rsidR="00B21972" w:rsidRPr="00F25F12">
        <w:rPr>
          <w:rFonts w:cstheme="minorHAnsi"/>
        </w:rPr>
        <w:t xml:space="preserve"> with multiple transmissions compared to beam reattempt considering both possible collision probability and interferences within a cell and between cells. </w:t>
      </w:r>
      <w:r w:rsidR="00F9100C">
        <w:rPr>
          <w:rFonts w:cstheme="minorHAnsi"/>
        </w:rPr>
        <w:t>H</w:t>
      </w:r>
      <w:r w:rsidR="00B21972" w:rsidRPr="00F25F12">
        <w:rPr>
          <w:rFonts w:cstheme="minorHAnsi"/>
        </w:rPr>
        <w:t xml:space="preserve">igher interference/collision may </w:t>
      </w:r>
      <w:r w:rsidR="00F9100C">
        <w:rPr>
          <w:rFonts w:cstheme="minorHAnsi"/>
        </w:rPr>
        <w:t xml:space="preserve">also increase initial access </w:t>
      </w:r>
      <w:r w:rsidR="00B21972" w:rsidRPr="00F25F12">
        <w:rPr>
          <w:rFonts w:cstheme="minorHAnsi"/>
        </w:rPr>
        <w:t>latency.</w:t>
      </w:r>
    </w:p>
    <w:p w14:paraId="30FBD0FF" w14:textId="49314C33" w:rsidR="00B21972" w:rsidRDefault="00B21972" w:rsidP="00AE19AA">
      <w:pPr>
        <w:numPr>
          <w:ilvl w:val="0"/>
          <w:numId w:val="21"/>
        </w:numPr>
        <w:overflowPunct w:val="0"/>
        <w:autoSpaceDE w:val="0"/>
        <w:autoSpaceDN w:val="0"/>
        <w:spacing w:after="0"/>
        <w:jc w:val="both"/>
        <w:rPr>
          <w:rFonts w:cstheme="minorHAnsi"/>
        </w:rPr>
      </w:pPr>
      <w:r w:rsidRPr="00F25F12">
        <w:rPr>
          <w:rFonts w:cstheme="minorHAnsi"/>
        </w:rPr>
        <w:t xml:space="preserve">Multiple PRACH transmissions before the end of </w:t>
      </w:r>
      <w:r w:rsidR="003535FD">
        <w:rPr>
          <w:rFonts w:cstheme="minorHAnsi"/>
        </w:rPr>
        <w:t xml:space="preserve">the </w:t>
      </w:r>
      <w:r w:rsidRPr="00F25F12">
        <w:rPr>
          <w:rFonts w:cstheme="minorHAnsi"/>
        </w:rPr>
        <w:t>RAR window will also introduce large specification impact in at least both RAN1 and RAN2, and this will rely on RAN2 discussions as well.</w:t>
      </w:r>
    </w:p>
    <w:p w14:paraId="1B0B5491" w14:textId="239AFB49" w:rsidR="00CF7058" w:rsidRPr="00CF7058" w:rsidRDefault="00CF7058" w:rsidP="00235F9C">
      <w:pPr>
        <w:pStyle w:val="ListParagraph"/>
        <w:numPr>
          <w:ilvl w:val="1"/>
          <w:numId w:val="21"/>
        </w:numPr>
        <w:spacing w:after="0"/>
        <w:rPr>
          <w:rFonts w:asciiTheme="minorHAnsi" w:eastAsiaTheme="minorHAnsi" w:hAnsiTheme="minorHAnsi" w:cstheme="minorHAnsi"/>
          <w:szCs w:val="22"/>
          <w:lang w:eastAsia="en-US"/>
        </w:rPr>
      </w:pPr>
      <w:r w:rsidRPr="00CF7058">
        <w:rPr>
          <w:rFonts w:asciiTheme="minorHAnsi" w:eastAsiaTheme="minorHAnsi" w:hAnsiTheme="minorHAnsi" w:cstheme="minorHAnsi"/>
          <w:szCs w:val="22"/>
          <w:lang w:eastAsia="en-US"/>
        </w:rPr>
        <w:t xml:space="preserve">Potential specification impacts may include triggers for multiple PRACH transmissions, determination of number of transmissions and transmission pattern, differentiation between enhanced UE and legacy UE and possible collision handling between PRACH transmission with and without multiple PRACH transmissions, </w:t>
      </w:r>
      <w:r w:rsidR="003535FD">
        <w:rPr>
          <w:rFonts w:asciiTheme="minorHAnsi" w:eastAsiaTheme="minorHAnsi" w:hAnsiTheme="minorHAnsi" w:cstheme="minorHAnsi"/>
          <w:szCs w:val="22"/>
          <w:lang w:eastAsia="en-US"/>
        </w:rPr>
        <w:t xml:space="preserve">and </w:t>
      </w:r>
      <w:r w:rsidRPr="00CF7058">
        <w:rPr>
          <w:rFonts w:asciiTheme="minorHAnsi" w:eastAsiaTheme="minorHAnsi" w:hAnsiTheme="minorHAnsi" w:cstheme="minorHAnsi"/>
          <w:szCs w:val="22"/>
          <w:lang w:eastAsia="en-US"/>
        </w:rPr>
        <w:t>beam determination in RACH procedures.</w:t>
      </w:r>
    </w:p>
    <w:p w14:paraId="478D97C9" w14:textId="3335DEA4" w:rsidR="00B21972" w:rsidRPr="00F25F12" w:rsidRDefault="00B21972" w:rsidP="00B21972">
      <w:pPr>
        <w:numPr>
          <w:ilvl w:val="0"/>
          <w:numId w:val="21"/>
        </w:numPr>
        <w:overflowPunct w:val="0"/>
        <w:autoSpaceDE w:val="0"/>
        <w:autoSpaceDN w:val="0"/>
        <w:spacing w:after="0"/>
        <w:jc w:val="both"/>
        <w:rPr>
          <w:rFonts w:cstheme="minorHAnsi"/>
        </w:rPr>
      </w:pPr>
      <w:r w:rsidRPr="00F25F12">
        <w:rPr>
          <w:rFonts w:cstheme="minorHAnsi"/>
        </w:rPr>
        <w:t xml:space="preserve">In Rel-15/16, </w:t>
      </w:r>
      <w:r w:rsidR="00D94452">
        <w:rPr>
          <w:rFonts w:cstheme="minorHAnsi"/>
        </w:rPr>
        <w:t xml:space="preserve">a </w:t>
      </w:r>
      <w:r w:rsidRPr="00F25F12">
        <w:rPr>
          <w:rFonts w:cstheme="minorHAnsi"/>
        </w:rPr>
        <w:t xml:space="preserve">UE can already allow not only flexible beam selection for uplink transmissions in random access but also different time/frequency/power domain resources, and different PRACH reattempts provides gains in time/frequency/spatial/power domain. </w:t>
      </w:r>
    </w:p>
    <w:p w14:paraId="291477EC" w14:textId="444496BE" w:rsidR="00B21972" w:rsidRPr="00126604" w:rsidRDefault="00B21972" w:rsidP="00B21972">
      <w:pPr>
        <w:spacing w:before="240"/>
        <w:jc w:val="both"/>
      </w:pPr>
      <w:r>
        <w:t>Based on the above, we have following observations and proposal.</w:t>
      </w:r>
    </w:p>
    <w:p w14:paraId="1657C21B" w14:textId="2A1B0A84" w:rsidR="00446606" w:rsidRPr="00235F9C" w:rsidRDefault="00446606" w:rsidP="00235F9C">
      <w:pPr>
        <w:spacing w:before="240" w:after="0"/>
        <w:jc w:val="both"/>
        <w:rPr>
          <w:b/>
          <w:bCs/>
        </w:rPr>
      </w:pPr>
      <w:r w:rsidRPr="00235F9C">
        <w:rPr>
          <w:b/>
          <w:bCs/>
        </w:rPr>
        <w:t>Observations:</w:t>
      </w:r>
    </w:p>
    <w:p w14:paraId="21F6DA81" w14:textId="488CFA4D" w:rsidR="00FA543D" w:rsidRDefault="004F3381" w:rsidP="000F09D0">
      <w:pPr>
        <w:pStyle w:val="ListParagraph"/>
        <w:numPr>
          <w:ilvl w:val="0"/>
          <w:numId w:val="21"/>
        </w:numPr>
        <w:spacing w:after="0" w:line="252" w:lineRule="auto"/>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To what extent the </w:t>
      </w:r>
      <w:r w:rsidR="00273B56">
        <w:rPr>
          <w:rFonts w:asciiTheme="minorHAnsi" w:eastAsia="Times New Roman" w:hAnsiTheme="minorHAnsi" w:cstheme="minorHAnsi"/>
          <w:szCs w:val="22"/>
        </w:rPr>
        <w:t xml:space="preserve">PRACH </w:t>
      </w:r>
      <w:r>
        <w:rPr>
          <w:rFonts w:asciiTheme="minorHAnsi" w:eastAsia="Times New Roman" w:hAnsiTheme="minorHAnsi" w:cstheme="minorHAnsi"/>
          <w:szCs w:val="22"/>
        </w:rPr>
        <w:t xml:space="preserve">is a </w:t>
      </w:r>
      <w:r w:rsidR="00273B56">
        <w:rPr>
          <w:rFonts w:asciiTheme="minorHAnsi" w:eastAsia="Times New Roman" w:hAnsiTheme="minorHAnsi" w:cstheme="minorHAnsi"/>
          <w:szCs w:val="22"/>
        </w:rPr>
        <w:t xml:space="preserve">bottleneck is not clear </w:t>
      </w:r>
      <w:r w:rsidR="00567F8C">
        <w:rPr>
          <w:rFonts w:asciiTheme="minorHAnsi" w:eastAsia="Times New Roman" w:hAnsiTheme="minorHAnsi" w:cstheme="minorHAnsi"/>
          <w:szCs w:val="22"/>
        </w:rPr>
        <w:t>due to</w:t>
      </w:r>
      <w:r w:rsidR="00273B56">
        <w:rPr>
          <w:rFonts w:asciiTheme="minorHAnsi" w:eastAsia="Times New Roman" w:hAnsiTheme="minorHAnsi" w:cstheme="minorHAnsi"/>
          <w:szCs w:val="22"/>
        </w:rPr>
        <w:t xml:space="preserve"> the </w:t>
      </w:r>
      <w:r w:rsidR="00444F5D">
        <w:rPr>
          <w:rFonts w:asciiTheme="minorHAnsi" w:eastAsia="Times New Roman" w:hAnsiTheme="minorHAnsi" w:cstheme="minorHAnsi"/>
          <w:szCs w:val="22"/>
        </w:rPr>
        <w:t xml:space="preserve">tight </w:t>
      </w:r>
      <w:r w:rsidR="009C60F9">
        <w:rPr>
          <w:rFonts w:asciiTheme="minorHAnsi" w:eastAsia="Times New Roman" w:hAnsiTheme="minorHAnsi" w:cstheme="minorHAnsi"/>
          <w:szCs w:val="22"/>
        </w:rPr>
        <w:t>1%</w:t>
      </w:r>
      <w:r w:rsidR="00273B56">
        <w:rPr>
          <w:rFonts w:asciiTheme="minorHAnsi" w:eastAsia="Times New Roman" w:hAnsiTheme="minorHAnsi" w:cstheme="minorHAnsi"/>
          <w:szCs w:val="22"/>
        </w:rPr>
        <w:t xml:space="preserve"> target misdetection rate</w:t>
      </w:r>
      <w:r w:rsidR="00DB0D4F">
        <w:rPr>
          <w:rFonts w:asciiTheme="minorHAnsi" w:eastAsia="Times New Roman" w:hAnsiTheme="minorHAnsi" w:cstheme="minorHAnsi"/>
          <w:szCs w:val="22"/>
        </w:rPr>
        <w:t xml:space="preserve"> </w:t>
      </w:r>
      <w:r w:rsidR="00444F5D">
        <w:rPr>
          <w:rFonts w:asciiTheme="minorHAnsi" w:eastAsia="Times New Roman" w:hAnsiTheme="minorHAnsi" w:cstheme="minorHAnsi"/>
          <w:szCs w:val="22"/>
        </w:rPr>
        <w:t xml:space="preserve">studied </w:t>
      </w:r>
      <w:r w:rsidR="00DB0D4F">
        <w:rPr>
          <w:rFonts w:asciiTheme="minorHAnsi" w:eastAsia="Times New Roman" w:hAnsiTheme="minorHAnsi" w:cstheme="minorHAnsi"/>
          <w:szCs w:val="22"/>
        </w:rPr>
        <w:t>for initial PRACH transmission</w:t>
      </w:r>
      <w:r w:rsidR="009C60F9">
        <w:rPr>
          <w:rFonts w:asciiTheme="minorHAnsi" w:eastAsia="Times New Roman" w:hAnsiTheme="minorHAnsi" w:cstheme="minorHAnsi"/>
          <w:szCs w:val="22"/>
        </w:rPr>
        <w:t>, the variation of the antenna gain</w:t>
      </w:r>
      <w:r w:rsidR="00212B99">
        <w:rPr>
          <w:rFonts w:asciiTheme="minorHAnsi" w:eastAsia="Times New Roman" w:hAnsiTheme="minorHAnsi" w:cstheme="minorHAnsi"/>
          <w:szCs w:val="22"/>
        </w:rPr>
        <w:t>s</w:t>
      </w:r>
      <w:r w:rsidR="001F6357">
        <w:rPr>
          <w:rFonts w:asciiTheme="minorHAnsi" w:eastAsia="Times New Roman" w:hAnsiTheme="minorHAnsi" w:cstheme="minorHAnsi"/>
          <w:szCs w:val="22"/>
        </w:rPr>
        <w:t xml:space="preserve"> among companies</w:t>
      </w:r>
      <w:r w:rsidR="009C60F9">
        <w:rPr>
          <w:rFonts w:asciiTheme="minorHAnsi" w:eastAsia="Times New Roman" w:hAnsiTheme="minorHAnsi" w:cstheme="minorHAnsi"/>
          <w:szCs w:val="22"/>
        </w:rPr>
        <w:t xml:space="preserve">, and the </w:t>
      </w:r>
      <w:r w:rsidR="00560C68">
        <w:rPr>
          <w:rFonts w:asciiTheme="minorHAnsi" w:eastAsia="Times New Roman" w:hAnsiTheme="minorHAnsi" w:cstheme="minorHAnsi"/>
          <w:szCs w:val="22"/>
        </w:rPr>
        <w:t xml:space="preserve">lack of </w:t>
      </w:r>
      <w:r w:rsidR="009C60F9">
        <w:rPr>
          <w:rFonts w:asciiTheme="minorHAnsi" w:eastAsia="Times New Roman" w:hAnsiTheme="minorHAnsi" w:cstheme="minorHAnsi"/>
          <w:szCs w:val="22"/>
        </w:rPr>
        <w:t xml:space="preserve">PRACH </w:t>
      </w:r>
      <w:r w:rsidR="00812062">
        <w:rPr>
          <w:rFonts w:asciiTheme="minorHAnsi" w:eastAsia="Times New Roman" w:hAnsiTheme="minorHAnsi" w:cstheme="minorHAnsi"/>
          <w:szCs w:val="22"/>
        </w:rPr>
        <w:t>re</w:t>
      </w:r>
      <w:r w:rsidR="009C60F9">
        <w:rPr>
          <w:rFonts w:asciiTheme="minorHAnsi" w:eastAsia="Times New Roman" w:hAnsiTheme="minorHAnsi" w:cstheme="minorHAnsi"/>
          <w:szCs w:val="22"/>
        </w:rPr>
        <w:t>attempt</w:t>
      </w:r>
      <w:r w:rsidR="00F43272">
        <w:rPr>
          <w:rFonts w:asciiTheme="minorHAnsi" w:eastAsia="Times New Roman" w:hAnsiTheme="minorHAnsi" w:cstheme="minorHAnsi"/>
          <w:szCs w:val="22"/>
        </w:rPr>
        <w:t>s</w:t>
      </w:r>
      <w:r w:rsidR="005C7FC1">
        <w:rPr>
          <w:rFonts w:asciiTheme="minorHAnsi" w:eastAsia="Times New Roman" w:hAnsiTheme="minorHAnsi" w:cstheme="minorHAnsi"/>
          <w:szCs w:val="22"/>
        </w:rPr>
        <w:t xml:space="preserve"> in Rel-15/16 baselines</w:t>
      </w:r>
      <w:r w:rsidR="009C60F9">
        <w:rPr>
          <w:rFonts w:asciiTheme="minorHAnsi" w:eastAsia="Times New Roman" w:hAnsiTheme="minorHAnsi" w:cstheme="minorHAnsi"/>
          <w:szCs w:val="22"/>
        </w:rPr>
        <w:t>.</w:t>
      </w:r>
    </w:p>
    <w:p w14:paraId="7788E7C1" w14:textId="20BB81CB" w:rsidR="000F09D0" w:rsidRDefault="00EB15BE" w:rsidP="000F09D0">
      <w:pPr>
        <w:pStyle w:val="ListParagraph"/>
        <w:numPr>
          <w:ilvl w:val="0"/>
          <w:numId w:val="21"/>
        </w:numPr>
        <w:spacing w:after="0" w:line="252" w:lineRule="auto"/>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Multiple PRACH transmissions before the end of </w:t>
      </w:r>
      <w:r w:rsidR="00D37C6B">
        <w:rPr>
          <w:rFonts w:asciiTheme="minorHAnsi" w:eastAsia="Times New Roman" w:hAnsiTheme="minorHAnsi" w:cstheme="minorHAnsi"/>
          <w:szCs w:val="22"/>
        </w:rPr>
        <w:t xml:space="preserve">the </w:t>
      </w:r>
      <w:r>
        <w:rPr>
          <w:rFonts w:asciiTheme="minorHAnsi" w:eastAsia="Times New Roman" w:hAnsiTheme="minorHAnsi" w:cstheme="minorHAnsi"/>
          <w:szCs w:val="22"/>
        </w:rPr>
        <w:t>RAR</w:t>
      </w:r>
      <w:r w:rsidR="00273B56">
        <w:rPr>
          <w:rFonts w:asciiTheme="minorHAnsi" w:eastAsia="Times New Roman" w:hAnsiTheme="minorHAnsi" w:cstheme="minorHAnsi"/>
          <w:szCs w:val="22"/>
        </w:rPr>
        <w:t xml:space="preserve"> </w:t>
      </w:r>
      <w:r w:rsidR="00D37C6B">
        <w:rPr>
          <w:rFonts w:asciiTheme="minorHAnsi" w:eastAsia="Times New Roman" w:hAnsiTheme="minorHAnsi" w:cstheme="minorHAnsi"/>
          <w:szCs w:val="22"/>
        </w:rPr>
        <w:t xml:space="preserve">window </w:t>
      </w:r>
      <w:r w:rsidR="00F9100C">
        <w:rPr>
          <w:rFonts w:asciiTheme="minorHAnsi" w:eastAsia="Times New Roman" w:hAnsiTheme="minorHAnsi" w:cstheme="minorHAnsi"/>
          <w:szCs w:val="22"/>
        </w:rPr>
        <w:t xml:space="preserve">will </w:t>
      </w:r>
      <w:r w:rsidR="003F4963" w:rsidRPr="00235F9C">
        <w:rPr>
          <w:rFonts w:asciiTheme="minorHAnsi" w:eastAsia="Times New Roman" w:hAnsiTheme="minorHAnsi" w:cstheme="minorHAnsi"/>
          <w:szCs w:val="22"/>
        </w:rPr>
        <w:t>increa</w:t>
      </w:r>
      <w:r w:rsidR="00F9100C">
        <w:rPr>
          <w:rFonts w:asciiTheme="minorHAnsi" w:eastAsia="Times New Roman" w:hAnsiTheme="minorHAnsi" w:cstheme="minorHAnsi"/>
          <w:szCs w:val="22"/>
        </w:rPr>
        <w:t>se</w:t>
      </w:r>
      <w:r w:rsidR="003F4963" w:rsidRPr="00235F9C">
        <w:rPr>
          <w:rFonts w:asciiTheme="minorHAnsi" w:eastAsia="Times New Roman" w:hAnsiTheme="minorHAnsi" w:cstheme="minorHAnsi"/>
          <w:szCs w:val="22"/>
        </w:rPr>
        <w:t xml:space="preserve"> interference</w:t>
      </w:r>
      <w:r w:rsidR="00F9100C">
        <w:rPr>
          <w:rFonts w:asciiTheme="minorHAnsi" w:eastAsia="Times New Roman" w:hAnsiTheme="minorHAnsi" w:cstheme="minorHAnsi"/>
          <w:szCs w:val="22"/>
        </w:rPr>
        <w:t xml:space="preserve"> and/or require additional PRACH resource</w:t>
      </w:r>
      <w:r w:rsidR="00273B56">
        <w:rPr>
          <w:rFonts w:asciiTheme="minorHAnsi" w:eastAsia="Times New Roman" w:hAnsiTheme="minorHAnsi" w:cstheme="minorHAnsi"/>
          <w:szCs w:val="22"/>
        </w:rPr>
        <w:t xml:space="preserve">, </w:t>
      </w:r>
      <w:r w:rsidR="003F4963">
        <w:rPr>
          <w:rFonts w:asciiTheme="minorHAnsi" w:eastAsia="Times New Roman" w:hAnsiTheme="minorHAnsi" w:cstheme="minorHAnsi"/>
          <w:szCs w:val="22"/>
        </w:rPr>
        <w:t xml:space="preserve">is not well studied </w:t>
      </w:r>
      <w:r w:rsidR="003F4963" w:rsidRPr="00235F9C">
        <w:rPr>
          <w:rFonts w:asciiTheme="minorHAnsi" w:eastAsia="Times New Roman" w:hAnsiTheme="minorHAnsi" w:cstheme="minorHAnsi"/>
          <w:szCs w:val="22"/>
        </w:rPr>
        <w:t xml:space="preserve">at system level, </w:t>
      </w:r>
      <w:r w:rsidR="00F9100C">
        <w:rPr>
          <w:rFonts w:asciiTheme="minorHAnsi" w:eastAsia="Times New Roman" w:hAnsiTheme="minorHAnsi" w:cstheme="minorHAnsi"/>
          <w:szCs w:val="22"/>
        </w:rPr>
        <w:t xml:space="preserve">and </w:t>
      </w:r>
      <w:r w:rsidR="00C66581">
        <w:rPr>
          <w:rFonts w:asciiTheme="minorHAnsi" w:eastAsia="Times New Roman" w:hAnsiTheme="minorHAnsi" w:cstheme="minorHAnsi"/>
          <w:szCs w:val="22"/>
        </w:rPr>
        <w:t>has large specification impact</w:t>
      </w:r>
      <w:r w:rsidR="000F09D0" w:rsidRPr="00B76C7B">
        <w:rPr>
          <w:rFonts w:asciiTheme="minorHAnsi" w:eastAsia="Times New Roman" w:hAnsiTheme="minorHAnsi" w:cstheme="minorHAnsi"/>
          <w:szCs w:val="22"/>
        </w:rPr>
        <w:t>.</w:t>
      </w:r>
    </w:p>
    <w:p w14:paraId="42DC62A8" w14:textId="77777777" w:rsidR="002B7925" w:rsidRPr="00235F9C" w:rsidRDefault="002B7925" w:rsidP="00235F9C">
      <w:pPr>
        <w:spacing w:after="0" w:line="252" w:lineRule="auto"/>
        <w:jc w:val="both"/>
        <w:rPr>
          <w:rFonts w:eastAsia="Times New Roman" w:cstheme="minorHAnsi"/>
        </w:rPr>
      </w:pPr>
    </w:p>
    <w:p w14:paraId="114959B3" w14:textId="666C0D02" w:rsidR="00B21972" w:rsidRPr="00D9325A" w:rsidRDefault="00B21972" w:rsidP="00B21972">
      <w:pPr>
        <w:pStyle w:val="BodyText"/>
        <w:spacing w:after="0"/>
        <w:jc w:val="both"/>
        <w:rPr>
          <w:rFonts w:cstheme="minorHAnsi"/>
        </w:rPr>
      </w:pPr>
      <w:r w:rsidRPr="00D9325A">
        <w:rPr>
          <w:rFonts w:cstheme="minorHAnsi"/>
          <w:b/>
          <w:bCs/>
        </w:rPr>
        <w:t>Proposal</w:t>
      </w:r>
      <w:r w:rsidRPr="00D9325A">
        <w:rPr>
          <w:rFonts w:cstheme="minorHAnsi"/>
        </w:rPr>
        <w:t>:</w:t>
      </w:r>
    </w:p>
    <w:p w14:paraId="0BDD6109" w14:textId="3ADC4776" w:rsidR="00771DAF" w:rsidRPr="00235F9C" w:rsidRDefault="00B21972" w:rsidP="00235F9C">
      <w:pPr>
        <w:pStyle w:val="ListParagraph"/>
        <w:numPr>
          <w:ilvl w:val="0"/>
          <w:numId w:val="11"/>
        </w:numPr>
        <w:spacing w:after="0"/>
        <w:jc w:val="both"/>
        <w:rPr>
          <w:rFonts w:asciiTheme="minorHAnsi" w:hAnsiTheme="minorHAnsi" w:cstheme="minorHAnsi"/>
        </w:rPr>
      </w:pPr>
      <w:r>
        <w:rPr>
          <w:rFonts w:asciiTheme="minorHAnsi" w:hAnsiTheme="minorHAnsi" w:cstheme="minorHAnsi"/>
          <w:lang w:val="en-GB"/>
        </w:rPr>
        <w:t xml:space="preserve">Multiple PRACH transmissions before the end of RAR is not </w:t>
      </w:r>
      <w:r w:rsidR="0044587D">
        <w:rPr>
          <w:rFonts w:asciiTheme="minorHAnsi" w:hAnsiTheme="minorHAnsi" w:cstheme="minorHAnsi"/>
          <w:lang w:val="en-GB"/>
        </w:rPr>
        <w:t>specified</w:t>
      </w:r>
      <w:r>
        <w:rPr>
          <w:rFonts w:asciiTheme="minorHAnsi" w:hAnsiTheme="minorHAnsi" w:cstheme="minorHAnsi"/>
          <w:lang w:val="en-GB"/>
        </w:rPr>
        <w:t xml:space="preserve"> in </w:t>
      </w:r>
      <w:r w:rsidR="00375D5E">
        <w:rPr>
          <w:rFonts w:asciiTheme="minorHAnsi" w:hAnsiTheme="minorHAnsi" w:cstheme="minorHAnsi"/>
          <w:lang w:val="en-GB"/>
        </w:rPr>
        <w:t xml:space="preserve">the </w:t>
      </w:r>
      <w:r>
        <w:rPr>
          <w:rFonts w:asciiTheme="minorHAnsi" w:hAnsiTheme="minorHAnsi" w:cstheme="minorHAnsi"/>
          <w:lang w:val="en-GB"/>
        </w:rPr>
        <w:t xml:space="preserve">NR R17 coverage enhancement </w:t>
      </w:r>
      <w:r w:rsidRPr="00F133E6">
        <w:rPr>
          <w:rFonts w:asciiTheme="minorHAnsi" w:hAnsiTheme="minorHAnsi" w:cstheme="minorHAnsi"/>
          <w:lang w:val="en-GB"/>
        </w:rPr>
        <w:t>work item</w:t>
      </w:r>
      <w:r w:rsidR="00771DAF">
        <w:rPr>
          <w:rFonts w:asciiTheme="minorHAnsi" w:hAnsiTheme="minorHAnsi" w:cstheme="minorHAnsi"/>
          <w:lang w:val="en-GB"/>
        </w:rPr>
        <w:t>.</w:t>
      </w:r>
    </w:p>
    <w:p w14:paraId="45C6D5F0" w14:textId="77777777" w:rsidR="00B64018" w:rsidRPr="00D272AC" w:rsidRDefault="00B64018" w:rsidP="00235F9C">
      <w:pPr>
        <w:rPr>
          <w:lang w:val="en-GB"/>
        </w:rPr>
      </w:pPr>
    </w:p>
    <w:p w14:paraId="0DC1A7E6" w14:textId="35991545" w:rsidR="004F7D6E" w:rsidRDefault="004F7D6E" w:rsidP="004F7D6E">
      <w:pPr>
        <w:pStyle w:val="Heading1"/>
      </w:pPr>
      <w:r>
        <w:lastRenderedPageBreak/>
        <w:t>Summary</w:t>
      </w:r>
    </w:p>
    <w:p w14:paraId="2B1EA8A8" w14:textId="2FAE4DDD" w:rsidR="004F7D6E" w:rsidRPr="00953DC3" w:rsidRDefault="00E12CFF" w:rsidP="00C747C8">
      <w:pPr>
        <w:jc w:val="both"/>
        <w:rPr>
          <w:rFonts w:cstheme="minorHAnsi"/>
        </w:rPr>
      </w:pPr>
      <w:r w:rsidRPr="00953DC3">
        <w:rPr>
          <w:rFonts w:cstheme="minorHAnsi"/>
        </w:rPr>
        <w:t xml:space="preserve">In this contribution, </w:t>
      </w:r>
      <w:r w:rsidR="00072A32">
        <w:rPr>
          <w:rFonts w:cstheme="minorHAnsi"/>
        </w:rPr>
        <w:t xml:space="preserve">we provide our views on the scope of </w:t>
      </w:r>
      <w:r w:rsidR="00FA34A4">
        <w:rPr>
          <w:rFonts w:cstheme="minorHAnsi"/>
        </w:rPr>
        <w:t xml:space="preserve">a </w:t>
      </w:r>
      <w:r w:rsidR="00072A32">
        <w:rPr>
          <w:rFonts w:cstheme="minorHAnsi"/>
        </w:rPr>
        <w:t>coverage enhancement</w:t>
      </w:r>
      <w:r w:rsidR="00072A32" w:rsidRPr="00072A32">
        <w:rPr>
          <w:rFonts w:cstheme="minorHAnsi"/>
        </w:rPr>
        <w:t xml:space="preserve"> </w:t>
      </w:r>
      <w:r w:rsidR="00072A32">
        <w:rPr>
          <w:rFonts w:cstheme="minorHAnsi"/>
        </w:rPr>
        <w:t>work item in NR Rel-17.</w:t>
      </w:r>
      <w:r w:rsidR="00B6677D">
        <w:rPr>
          <w:rFonts w:cstheme="minorHAnsi"/>
        </w:rPr>
        <w:t xml:space="preserve"> </w:t>
      </w:r>
      <w:r w:rsidR="00FA34A4">
        <w:rPr>
          <w:rFonts w:cstheme="minorHAnsi"/>
        </w:rPr>
        <w:t xml:space="preserve"> We make the </w:t>
      </w:r>
      <w:r w:rsidR="00B6677D">
        <w:rPr>
          <w:rFonts w:cstheme="minorHAnsi"/>
        </w:rPr>
        <w:t>following observations and proposals.</w:t>
      </w:r>
    </w:p>
    <w:p w14:paraId="7EE665A2" w14:textId="388ABB02" w:rsidR="001C27A4" w:rsidRPr="00953DC3" w:rsidRDefault="001C27A4" w:rsidP="00EF6B68">
      <w:pPr>
        <w:pStyle w:val="BodyText"/>
        <w:spacing w:after="0"/>
        <w:rPr>
          <w:rFonts w:cstheme="minorHAnsi"/>
          <w:b/>
          <w:bCs/>
        </w:rPr>
      </w:pPr>
      <w:r w:rsidRPr="00953DC3">
        <w:rPr>
          <w:rFonts w:cstheme="minorHAnsi"/>
          <w:b/>
          <w:bCs/>
        </w:rPr>
        <w:t>Observations:</w:t>
      </w:r>
    </w:p>
    <w:p w14:paraId="012437E5" w14:textId="6EBB711C" w:rsidR="00E70D4F" w:rsidRDefault="00E70D4F" w:rsidP="00E70D4F">
      <w:pPr>
        <w:pStyle w:val="ListParagraph"/>
        <w:numPr>
          <w:ilvl w:val="0"/>
          <w:numId w:val="11"/>
        </w:numPr>
        <w:jc w:val="both"/>
        <w:rPr>
          <w:rFonts w:asciiTheme="minorHAnsi" w:hAnsiTheme="minorHAnsi" w:cstheme="minorHAnsi"/>
          <w:lang w:val="en-GB"/>
        </w:rPr>
      </w:pPr>
      <w:r>
        <w:rPr>
          <w:rFonts w:asciiTheme="minorHAnsi" w:hAnsiTheme="minorHAnsi" w:cstheme="minorHAnsi"/>
          <w:lang w:val="en-GB"/>
        </w:rPr>
        <w:t xml:space="preserve">An enormous number of solutions (19 categories, each with multiple techniques) have been </w:t>
      </w:r>
      <w:r w:rsidRPr="0047142C">
        <w:rPr>
          <w:rFonts w:asciiTheme="minorHAnsi" w:hAnsiTheme="minorHAnsi" w:cstheme="minorHAnsi"/>
          <w:lang w:val="en-GB"/>
        </w:rPr>
        <w:t>discussed in the coverage study item phase</w:t>
      </w:r>
      <w:r>
        <w:rPr>
          <w:rFonts w:asciiTheme="minorHAnsi" w:hAnsiTheme="minorHAnsi" w:cstheme="minorHAnsi"/>
          <w:lang w:val="en-GB"/>
        </w:rPr>
        <w:t xml:space="preserve"> in RAN1. While solutions were winnowed during the study, further discussion is needed to identify a set of objectives </w:t>
      </w:r>
      <w:r w:rsidRPr="008017D6">
        <w:rPr>
          <w:rFonts w:asciiTheme="minorHAnsi" w:hAnsiTheme="minorHAnsi" w:cstheme="minorHAnsi"/>
          <w:lang w:val="en-GB"/>
        </w:rPr>
        <w:t xml:space="preserve">suitable for specification within the expected </w:t>
      </w:r>
      <w:r w:rsidR="00952211">
        <w:rPr>
          <w:rFonts w:asciiTheme="minorHAnsi" w:hAnsiTheme="minorHAnsi" w:cstheme="minorHAnsi"/>
          <w:lang w:val="en-GB"/>
        </w:rPr>
        <w:t xml:space="preserve">work item </w:t>
      </w:r>
      <w:r w:rsidRPr="008017D6">
        <w:rPr>
          <w:rFonts w:asciiTheme="minorHAnsi" w:hAnsiTheme="minorHAnsi" w:cstheme="minorHAnsi"/>
          <w:lang w:val="en-GB"/>
        </w:rPr>
        <w:t>time constraints</w:t>
      </w:r>
      <w:r>
        <w:rPr>
          <w:rFonts w:asciiTheme="minorHAnsi" w:hAnsiTheme="minorHAnsi" w:cstheme="minorHAnsi"/>
          <w:lang w:val="en-GB"/>
        </w:rPr>
        <w:t xml:space="preserve">.  </w:t>
      </w:r>
    </w:p>
    <w:p w14:paraId="6580F76C" w14:textId="77777777" w:rsidR="00E70D4F" w:rsidRPr="0047142C" w:rsidRDefault="00E70D4F" w:rsidP="00E70D4F">
      <w:pPr>
        <w:pStyle w:val="ListParagraph"/>
        <w:numPr>
          <w:ilvl w:val="1"/>
          <w:numId w:val="11"/>
        </w:numPr>
        <w:jc w:val="both"/>
        <w:rPr>
          <w:rFonts w:asciiTheme="minorHAnsi" w:hAnsiTheme="minorHAnsi" w:cstheme="minorHAnsi"/>
          <w:lang w:val="en-GB"/>
        </w:rPr>
      </w:pPr>
      <w:r>
        <w:rPr>
          <w:rFonts w:asciiTheme="minorHAnsi" w:hAnsiTheme="minorHAnsi" w:cstheme="minorHAnsi"/>
          <w:lang w:val="en-GB"/>
        </w:rPr>
        <w:t xml:space="preserve">Presuming </w:t>
      </w:r>
      <w:r w:rsidRPr="0047142C">
        <w:rPr>
          <w:rFonts w:asciiTheme="minorHAnsi" w:hAnsiTheme="minorHAnsi" w:cstheme="minorHAnsi"/>
          <w:lang w:val="en-GB"/>
        </w:rPr>
        <w:t>2 TUs</w:t>
      </w:r>
      <w:r>
        <w:rPr>
          <w:rFonts w:asciiTheme="minorHAnsi" w:hAnsiTheme="minorHAnsi" w:cstheme="minorHAnsi"/>
          <w:lang w:val="en-GB"/>
        </w:rPr>
        <w:t xml:space="preserve"> are allocated to the work time</w:t>
      </w:r>
      <w:r w:rsidRPr="0047142C">
        <w:rPr>
          <w:rFonts w:asciiTheme="minorHAnsi" w:hAnsiTheme="minorHAnsi" w:cstheme="minorHAnsi"/>
          <w:lang w:val="en-GB"/>
        </w:rPr>
        <w:t xml:space="preserve">, 3 or 4 </w:t>
      </w:r>
      <w:r>
        <w:rPr>
          <w:rFonts w:asciiTheme="minorHAnsi" w:hAnsiTheme="minorHAnsi" w:cstheme="minorHAnsi"/>
          <w:lang w:val="en-GB"/>
        </w:rPr>
        <w:t>solutions seems an appropriate number</w:t>
      </w:r>
      <w:r w:rsidRPr="0047142C">
        <w:rPr>
          <w:rFonts w:asciiTheme="minorHAnsi" w:hAnsiTheme="minorHAnsi" w:cstheme="minorHAnsi"/>
          <w:lang w:val="en-GB"/>
        </w:rPr>
        <w:t>.</w:t>
      </w:r>
    </w:p>
    <w:p w14:paraId="1FA0E306" w14:textId="77777777" w:rsidR="00E70D4F" w:rsidRDefault="00E70D4F" w:rsidP="00E70D4F">
      <w:pPr>
        <w:pStyle w:val="ListParagraph"/>
        <w:numPr>
          <w:ilvl w:val="0"/>
          <w:numId w:val="11"/>
        </w:numPr>
        <w:jc w:val="both"/>
        <w:rPr>
          <w:rFonts w:asciiTheme="minorHAnsi" w:hAnsiTheme="minorHAnsi" w:cstheme="minorHAnsi"/>
          <w:lang w:val="en-GB"/>
        </w:rPr>
      </w:pPr>
      <w:r w:rsidRPr="0047142C">
        <w:rPr>
          <w:rFonts w:asciiTheme="minorHAnsi" w:hAnsiTheme="minorHAnsi" w:cstheme="minorHAnsi"/>
          <w:lang w:val="en-GB"/>
        </w:rPr>
        <w:t>3 solutions are already recommended for PUSCH</w:t>
      </w:r>
      <w:r>
        <w:rPr>
          <w:rFonts w:asciiTheme="minorHAnsi" w:hAnsiTheme="minorHAnsi" w:cstheme="minorHAnsi"/>
          <w:lang w:val="en-GB"/>
        </w:rPr>
        <w:t xml:space="preserve"> enhancement</w:t>
      </w:r>
      <w:r w:rsidRPr="0047142C">
        <w:rPr>
          <w:rFonts w:asciiTheme="minorHAnsi" w:hAnsiTheme="minorHAnsi" w:cstheme="minorHAnsi"/>
          <w:lang w:val="en-GB"/>
        </w:rPr>
        <w:t xml:space="preserve"> </w:t>
      </w:r>
      <w:r>
        <w:rPr>
          <w:rFonts w:asciiTheme="minorHAnsi" w:hAnsiTheme="minorHAnsi" w:cstheme="minorHAnsi"/>
          <w:lang w:val="en-GB"/>
        </w:rPr>
        <w:t xml:space="preserve">according to the study item conclusion, </w:t>
      </w:r>
      <w:r w:rsidRPr="0047142C">
        <w:rPr>
          <w:rFonts w:asciiTheme="minorHAnsi" w:hAnsiTheme="minorHAnsi" w:cstheme="minorHAnsi"/>
          <w:lang w:val="en-GB"/>
        </w:rPr>
        <w:t>and so the number of</w:t>
      </w:r>
      <w:r>
        <w:rPr>
          <w:rFonts w:asciiTheme="minorHAnsi" w:hAnsiTheme="minorHAnsi" w:cstheme="minorHAnsi"/>
          <w:lang w:val="en-GB"/>
        </w:rPr>
        <w:t xml:space="preserve"> solutions for</w:t>
      </w:r>
      <w:r w:rsidRPr="0047142C">
        <w:rPr>
          <w:rFonts w:asciiTheme="minorHAnsi" w:hAnsiTheme="minorHAnsi" w:cstheme="minorHAnsi"/>
          <w:lang w:val="en-GB"/>
        </w:rPr>
        <w:t xml:space="preserve"> enhancements </w:t>
      </w:r>
      <w:r>
        <w:rPr>
          <w:rFonts w:asciiTheme="minorHAnsi" w:hAnsiTheme="minorHAnsi" w:cstheme="minorHAnsi"/>
          <w:lang w:val="en-GB"/>
        </w:rPr>
        <w:t>of</w:t>
      </w:r>
      <w:r w:rsidRPr="0047142C">
        <w:rPr>
          <w:rFonts w:asciiTheme="minorHAnsi" w:hAnsiTheme="minorHAnsi" w:cstheme="minorHAnsi"/>
          <w:lang w:val="en-GB"/>
        </w:rPr>
        <w:t xml:space="preserve"> PUCCH and others would be quite limited</w:t>
      </w:r>
      <w:r>
        <w:rPr>
          <w:rFonts w:asciiTheme="minorHAnsi" w:hAnsiTheme="minorHAnsi" w:cstheme="minorHAnsi"/>
          <w:lang w:val="en-GB"/>
        </w:rPr>
        <w:t>.</w:t>
      </w:r>
    </w:p>
    <w:p w14:paraId="52978C0D" w14:textId="4CEDE283" w:rsidR="006041BF" w:rsidRDefault="00E7249C" w:rsidP="00235F9C">
      <w:pPr>
        <w:numPr>
          <w:ilvl w:val="0"/>
          <w:numId w:val="11"/>
        </w:numPr>
        <w:spacing w:line="240" w:lineRule="exact"/>
        <w:jc w:val="both"/>
        <w:rPr>
          <w:rFonts w:eastAsia="Times New Roman" w:cstheme="minorHAnsi"/>
          <w:szCs w:val="21"/>
        </w:rPr>
      </w:pPr>
      <w:r w:rsidRPr="00B76C7B">
        <w:rPr>
          <w:rFonts w:eastAsia="Times New Roman" w:cstheme="minorHAnsi"/>
          <w:szCs w:val="21"/>
        </w:rPr>
        <w:t xml:space="preserve">Sub-PRB </w:t>
      </w:r>
      <w:r w:rsidR="006041BF">
        <w:rPr>
          <w:rFonts w:eastAsia="Times New Roman" w:cstheme="minorHAnsi"/>
          <w:szCs w:val="21"/>
        </w:rPr>
        <w:t xml:space="preserve">transmission </w:t>
      </w:r>
      <w:r w:rsidRPr="00B76C7B">
        <w:rPr>
          <w:rFonts w:eastAsia="Times New Roman" w:cstheme="minorHAnsi"/>
          <w:szCs w:val="21"/>
        </w:rPr>
        <w:t>has substantial spec</w:t>
      </w:r>
      <w:r w:rsidR="006041BF">
        <w:rPr>
          <w:rFonts w:eastAsia="Times New Roman" w:cstheme="minorHAnsi"/>
          <w:szCs w:val="21"/>
        </w:rPr>
        <w:t>ification</w:t>
      </w:r>
      <w:r w:rsidRPr="00B76C7B">
        <w:rPr>
          <w:rFonts w:eastAsia="Times New Roman" w:cstheme="minorHAnsi"/>
          <w:szCs w:val="21"/>
        </w:rPr>
        <w:t xml:space="preserve"> impact</w:t>
      </w:r>
      <w:r w:rsidR="006041BF">
        <w:rPr>
          <w:rFonts w:eastAsia="Times New Roman" w:cstheme="minorHAnsi"/>
          <w:szCs w:val="21"/>
        </w:rPr>
        <w:t xml:space="preserve"> with </w:t>
      </w:r>
      <w:r w:rsidR="00952211">
        <w:rPr>
          <w:rFonts w:eastAsia="Times New Roman" w:cstheme="minorHAnsi"/>
          <w:szCs w:val="21"/>
        </w:rPr>
        <w:t>marginal</w:t>
      </w:r>
      <w:r w:rsidR="006041BF">
        <w:rPr>
          <w:rFonts w:eastAsia="Times New Roman" w:cstheme="minorHAnsi"/>
          <w:szCs w:val="21"/>
        </w:rPr>
        <w:t xml:space="preserve"> coverage gains for applications in scope for NR coverage enhancement</w:t>
      </w:r>
      <w:r w:rsidR="005E5039">
        <w:rPr>
          <w:rFonts w:eastAsia="Times New Roman" w:cstheme="minorHAnsi"/>
          <w:szCs w:val="21"/>
        </w:rPr>
        <w:t xml:space="preserve"> such as VoIP</w:t>
      </w:r>
      <w:r w:rsidR="00820B73">
        <w:rPr>
          <w:rFonts w:eastAsia="Times New Roman" w:cstheme="minorHAnsi"/>
          <w:szCs w:val="21"/>
        </w:rPr>
        <w:t>.</w:t>
      </w:r>
    </w:p>
    <w:p w14:paraId="068C865B" w14:textId="02D49720" w:rsidR="00DE03FB" w:rsidRPr="00B76C7B" w:rsidRDefault="00DE03FB" w:rsidP="00235F9C">
      <w:pPr>
        <w:pStyle w:val="ListParagraph"/>
        <w:numPr>
          <w:ilvl w:val="0"/>
          <w:numId w:val="11"/>
        </w:numPr>
        <w:spacing w:after="160" w:line="240" w:lineRule="exact"/>
        <w:contextualSpacing w:val="0"/>
        <w:jc w:val="both"/>
        <w:rPr>
          <w:rFonts w:asciiTheme="minorHAnsi" w:hAnsiTheme="minorHAnsi" w:cstheme="minorHAnsi"/>
          <w:szCs w:val="22"/>
        </w:rPr>
      </w:pPr>
      <w:r w:rsidRPr="00B76C7B">
        <w:rPr>
          <w:rFonts w:asciiTheme="minorHAnsi" w:hAnsiTheme="minorHAnsi" w:cstheme="minorHAnsi"/>
          <w:szCs w:val="22"/>
        </w:rPr>
        <w:t>The benefit</w:t>
      </w:r>
      <w:r w:rsidR="00E95EB0">
        <w:rPr>
          <w:rFonts w:asciiTheme="minorHAnsi" w:hAnsiTheme="minorHAnsi" w:cstheme="minorHAnsi"/>
          <w:szCs w:val="22"/>
        </w:rPr>
        <w:t>s</w:t>
      </w:r>
      <w:r w:rsidRPr="00B76C7B">
        <w:rPr>
          <w:rFonts w:asciiTheme="minorHAnsi" w:hAnsiTheme="minorHAnsi" w:cstheme="minorHAnsi"/>
          <w:szCs w:val="22"/>
        </w:rPr>
        <w:t xml:space="preserve"> </w:t>
      </w:r>
      <w:r w:rsidR="001123EA">
        <w:rPr>
          <w:rFonts w:asciiTheme="minorHAnsi" w:hAnsiTheme="minorHAnsi" w:cstheme="minorHAnsi"/>
          <w:szCs w:val="22"/>
        </w:rPr>
        <w:t xml:space="preserve">for PUCCH </w:t>
      </w:r>
      <w:r w:rsidRPr="00B76C7B">
        <w:rPr>
          <w:rFonts w:asciiTheme="minorHAnsi" w:hAnsiTheme="minorHAnsi" w:cstheme="minorHAnsi"/>
          <w:szCs w:val="22"/>
        </w:rPr>
        <w:t xml:space="preserve">of channel coding different from Rel-15/16 </w:t>
      </w:r>
      <w:r w:rsidR="00E95EB0">
        <w:rPr>
          <w:rFonts w:asciiTheme="minorHAnsi" w:hAnsiTheme="minorHAnsi" w:cstheme="minorHAnsi"/>
          <w:szCs w:val="22"/>
        </w:rPr>
        <w:t>are</w:t>
      </w:r>
      <w:r w:rsidRPr="00B76C7B">
        <w:rPr>
          <w:rFonts w:asciiTheme="minorHAnsi" w:hAnsiTheme="minorHAnsi" w:cstheme="minorHAnsi"/>
          <w:szCs w:val="22"/>
        </w:rPr>
        <w:t xml:space="preserve"> not clear</w:t>
      </w:r>
      <w:r w:rsidR="00405E0B">
        <w:rPr>
          <w:rFonts w:asciiTheme="minorHAnsi" w:hAnsiTheme="minorHAnsi" w:cstheme="minorHAnsi"/>
          <w:szCs w:val="22"/>
        </w:rPr>
        <w:t xml:space="preserve"> especially when advanced receivers are used</w:t>
      </w:r>
      <w:r w:rsidR="00C27FCF">
        <w:rPr>
          <w:rFonts w:asciiTheme="minorHAnsi" w:hAnsiTheme="minorHAnsi" w:cstheme="minorHAnsi"/>
          <w:szCs w:val="22"/>
        </w:rPr>
        <w:t>, and do not justify the introduction of a new PUCCH format</w:t>
      </w:r>
      <w:r w:rsidRPr="00B76C7B">
        <w:rPr>
          <w:rFonts w:asciiTheme="minorHAnsi" w:hAnsiTheme="minorHAnsi" w:cstheme="minorHAnsi"/>
          <w:szCs w:val="22"/>
        </w:rPr>
        <w:t>.</w:t>
      </w:r>
    </w:p>
    <w:p w14:paraId="33CB95A5" w14:textId="5B593EA2" w:rsidR="00E14B76" w:rsidRDefault="00E14B76" w:rsidP="004773CC">
      <w:pPr>
        <w:pStyle w:val="ListParagraph"/>
        <w:numPr>
          <w:ilvl w:val="0"/>
          <w:numId w:val="11"/>
        </w:numPr>
        <w:spacing w:after="0" w:line="252" w:lineRule="auto"/>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The need for PRACH enhancement is unclear, while its specificati</w:t>
      </w:r>
      <w:bookmarkStart w:id="3" w:name="_GoBack"/>
      <w:bookmarkEnd w:id="3"/>
      <w:r>
        <w:rPr>
          <w:rFonts w:asciiTheme="minorHAnsi" w:eastAsia="Times New Roman" w:hAnsiTheme="minorHAnsi" w:cstheme="minorHAnsi"/>
          <w:szCs w:val="22"/>
        </w:rPr>
        <w:t>on impacts are relatively large</w:t>
      </w:r>
    </w:p>
    <w:p w14:paraId="6D8529ED" w14:textId="77777777" w:rsidR="00EA6200" w:rsidRPr="00235F9C" w:rsidRDefault="00EA6200" w:rsidP="00235F9C">
      <w:pPr>
        <w:spacing w:after="0" w:line="252" w:lineRule="auto"/>
        <w:jc w:val="both"/>
        <w:rPr>
          <w:rFonts w:eastAsia="Times New Roman" w:cstheme="minorHAnsi"/>
          <w:lang w:eastAsia="zh-CN"/>
        </w:rPr>
      </w:pPr>
    </w:p>
    <w:p w14:paraId="3BAAF858" w14:textId="317A5545" w:rsidR="0076251F" w:rsidRPr="00864535" w:rsidRDefault="0076251F" w:rsidP="00E724B7">
      <w:pPr>
        <w:spacing w:after="0"/>
        <w:jc w:val="both"/>
        <w:rPr>
          <w:rFonts w:cstheme="minorHAnsi"/>
          <w:b/>
        </w:rPr>
      </w:pPr>
      <w:r w:rsidRPr="00864535">
        <w:rPr>
          <w:rFonts w:cstheme="minorHAnsi"/>
          <w:b/>
        </w:rPr>
        <w:t>Proposals:</w:t>
      </w:r>
    </w:p>
    <w:p w14:paraId="0BB8DC7E" w14:textId="57E05222" w:rsidR="00E70D4F" w:rsidRPr="0047142C" w:rsidRDefault="00E70D4F" w:rsidP="00E70D4F">
      <w:pPr>
        <w:pStyle w:val="ListParagraph"/>
        <w:numPr>
          <w:ilvl w:val="0"/>
          <w:numId w:val="11"/>
        </w:numPr>
        <w:jc w:val="both"/>
        <w:rPr>
          <w:rFonts w:asciiTheme="minorHAnsi" w:hAnsiTheme="minorHAnsi" w:cstheme="minorHAnsi"/>
          <w:lang w:val="en-GB"/>
        </w:rPr>
      </w:pPr>
      <w:r w:rsidRPr="0047142C">
        <w:rPr>
          <w:rFonts w:asciiTheme="minorHAnsi" w:hAnsiTheme="minorHAnsi" w:cstheme="minorHAnsi"/>
          <w:lang w:val="en-GB"/>
        </w:rPr>
        <w:t xml:space="preserve">Down-select 3 or 4 solutions from the following potential list of solutions for </w:t>
      </w:r>
      <w:r w:rsidR="009E1E4B">
        <w:rPr>
          <w:rFonts w:asciiTheme="minorHAnsi" w:hAnsiTheme="minorHAnsi" w:cstheme="minorHAnsi"/>
          <w:lang w:val="en-GB"/>
        </w:rPr>
        <w:t xml:space="preserve">the </w:t>
      </w:r>
      <w:r w:rsidRPr="0047142C">
        <w:rPr>
          <w:rFonts w:asciiTheme="minorHAnsi" w:hAnsiTheme="minorHAnsi" w:cstheme="minorHAnsi"/>
          <w:lang w:val="en-GB"/>
        </w:rPr>
        <w:t>coverage enhancement work item in NR Rel-17:</w:t>
      </w:r>
    </w:p>
    <w:p w14:paraId="4DEF7D21"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Increase the number of repetitions for PUSCH repetition type A</w:t>
      </w:r>
    </w:p>
    <w:p w14:paraId="77A02D08"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TB processing over multi-slot PUSCH</w:t>
      </w:r>
    </w:p>
    <w:p w14:paraId="56EC8823"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 xml:space="preserve">Joint channel estimation </w:t>
      </w:r>
      <w:r w:rsidRPr="00B76C7B">
        <w:rPr>
          <w:rFonts w:asciiTheme="minorHAnsi" w:hAnsiTheme="minorHAnsi" w:cstheme="minorHAnsi"/>
        </w:rPr>
        <w:t xml:space="preserve">over multiple </w:t>
      </w:r>
      <w:r w:rsidRPr="0047142C">
        <w:rPr>
          <w:rFonts w:asciiTheme="minorHAnsi" w:hAnsiTheme="minorHAnsi" w:cstheme="minorHAnsi"/>
          <w:lang w:val="en-GB"/>
        </w:rPr>
        <w:t>PUSCH transmissions</w:t>
      </w:r>
    </w:p>
    <w:p w14:paraId="4B2F86D9" w14:textId="2767F487" w:rsidR="00E70D4F" w:rsidRPr="0047142C" w:rsidRDefault="00CC3615" w:rsidP="00E70D4F">
      <w:pPr>
        <w:pStyle w:val="ListParagraph"/>
        <w:numPr>
          <w:ilvl w:val="1"/>
          <w:numId w:val="11"/>
        </w:numPr>
        <w:spacing w:after="0"/>
        <w:jc w:val="both"/>
        <w:rPr>
          <w:rFonts w:asciiTheme="minorHAnsi" w:hAnsiTheme="minorHAnsi" w:cstheme="minorHAnsi"/>
          <w:lang w:val="en-GB"/>
        </w:rPr>
      </w:pPr>
      <w:r>
        <w:rPr>
          <w:rFonts w:asciiTheme="minorHAnsi" w:hAnsiTheme="minorHAnsi" w:cstheme="minorHAnsi"/>
          <w:lang w:val="en-GB"/>
        </w:rPr>
        <w:t>D</w:t>
      </w:r>
      <w:r w:rsidR="00E70D4F" w:rsidRPr="0047142C">
        <w:rPr>
          <w:rFonts w:asciiTheme="minorHAnsi" w:hAnsiTheme="minorHAnsi" w:cstheme="minorHAnsi"/>
          <w:lang w:val="en-GB"/>
        </w:rPr>
        <w:t>ynamic PUCCH repetition</w:t>
      </w:r>
    </w:p>
    <w:p w14:paraId="79550E64"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DMRS bundling across PUCCH repetitions</w:t>
      </w:r>
    </w:p>
    <w:p w14:paraId="4F16112E"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Msg3 PUSCH repetition</w:t>
      </w:r>
    </w:p>
    <w:p w14:paraId="1C9DFF7C" w14:textId="77777777" w:rsidR="00E70D4F" w:rsidRPr="0047142C" w:rsidRDefault="00E70D4F" w:rsidP="00E70D4F">
      <w:pPr>
        <w:pStyle w:val="ListParagraph"/>
        <w:numPr>
          <w:ilvl w:val="1"/>
          <w:numId w:val="11"/>
        </w:numPr>
        <w:spacing w:after="0"/>
        <w:jc w:val="both"/>
        <w:rPr>
          <w:rFonts w:asciiTheme="minorHAnsi" w:hAnsiTheme="minorHAnsi" w:cstheme="minorHAnsi"/>
          <w:lang w:val="en-GB"/>
        </w:rPr>
      </w:pPr>
      <w:r w:rsidRPr="0047142C">
        <w:rPr>
          <w:rFonts w:asciiTheme="minorHAnsi" w:hAnsiTheme="minorHAnsi" w:cstheme="minorHAnsi"/>
          <w:lang w:val="en-GB"/>
        </w:rPr>
        <w:t>A-CSI on PUCCH/PUSCH with repetition</w:t>
      </w:r>
    </w:p>
    <w:p w14:paraId="314EB1FD" w14:textId="637D8150" w:rsidR="00E4761E" w:rsidRPr="0047142C" w:rsidRDefault="00E4761E" w:rsidP="00235F9C">
      <w:pPr>
        <w:pStyle w:val="ListParagraph"/>
        <w:numPr>
          <w:ilvl w:val="0"/>
          <w:numId w:val="11"/>
        </w:numPr>
        <w:spacing w:after="0"/>
        <w:contextualSpacing w:val="0"/>
        <w:jc w:val="both"/>
        <w:rPr>
          <w:rFonts w:asciiTheme="minorHAnsi" w:hAnsiTheme="minorHAnsi" w:cstheme="minorHAnsi"/>
          <w:lang w:val="en-GB"/>
        </w:rPr>
      </w:pPr>
      <w:r w:rsidRPr="0047142C">
        <w:rPr>
          <w:rFonts w:asciiTheme="minorHAnsi" w:hAnsiTheme="minorHAnsi" w:cstheme="minorHAnsi"/>
          <w:lang w:val="en-GB"/>
        </w:rPr>
        <w:t xml:space="preserve">Specify 2 or 3 of the enhancements recommended from RAN1 for PUSCH enhancement in </w:t>
      </w:r>
      <w:r w:rsidR="00C20841">
        <w:rPr>
          <w:rFonts w:asciiTheme="minorHAnsi" w:hAnsiTheme="minorHAnsi" w:cstheme="minorHAnsi"/>
          <w:lang w:val="en-GB"/>
        </w:rPr>
        <w:t xml:space="preserve">the </w:t>
      </w:r>
      <w:r w:rsidRPr="0047142C">
        <w:rPr>
          <w:rFonts w:asciiTheme="minorHAnsi" w:hAnsiTheme="minorHAnsi" w:cstheme="minorHAnsi"/>
          <w:lang w:val="en-GB"/>
        </w:rPr>
        <w:t>coverage enhancement work item in NR Rel-17.</w:t>
      </w:r>
    </w:p>
    <w:p w14:paraId="5CE5AF39" w14:textId="0244CD13" w:rsidR="00E7249C" w:rsidRPr="00B76C7B" w:rsidRDefault="00E7249C" w:rsidP="00235F9C">
      <w:pPr>
        <w:pStyle w:val="ListParagraph"/>
        <w:numPr>
          <w:ilvl w:val="0"/>
          <w:numId w:val="11"/>
        </w:numPr>
        <w:spacing w:after="160"/>
        <w:contextualSpacing w:val="0"/>
        <w:jc w:val="both"/>
      </w:pPr>
      <w:r w:rsidRPr="0047142C">
        <w:rPr>
          <w:rFonts w:asciiTheme="minorHAnsi" w:hAnsiTheme="minorHAnsi" w:cstheme="minorHAnsi"/>
          <w:lang w:val="en-GB"/>
        </w:rPr>
        <w:t xml:space="preserve">Sub-PRB transmission of PUSCH is not </w:t>
      </w:r>
      <w:r w:rsidR="0092395D">
        <w:rPr>
          <w:rFonts w:asciiTheme="minorHAnsi" w:hAnsiTheme="minorHAnsi" w:cstheme="minorHAnsi"/>
          <w:lang w:val="en-GB"/>
        </w:rPr>
        <w:t>specified</w:t>
      </w:r>
      <w:r w:rsidRPr="0047142C">
        <w:rPr>
          <w:rFonts w:asciiTheme="minorHAnsi" w:hAnsiTheme="minorHAnsi" w:cstheme="minorHAnsi"/>
          <w:lang w:val="en-GB"/>
        </w:rPr>
        <w:t xml:space="preserve"> in the coverage enhancement work item</w:t>
      </w:r>
      <w:r w:rsidRPr="00EE0CFE">
        <w:rPr>
          <w:lang w:val="en-GB"/>
        </w:rPr>
        <w:t xml:space="preserve"> </w:t>
      </w:r>
      <w:r w:rsidRPr="0047142C">
        <w:rPr>
          <w:rFonts w:asciiTheme="minorHAnsi" w:hAnsiTheme="minorHAnsi" w:cstheme="minorHAnsi"/>
          <w:lang w:val="en-GB"/>
        </w:rPr>
        <w:t>in Rel-17</w:t>
      </w:r>
      <w:r w:rsidRPr="00977258">
        <w:rPr>
          <w:lang w:val="en-GB"/>
        </w:rPr>
        <w:t>.</w:t>
      </w:r>
    </w:p>
    <w:p w14:paraId="5B751B54" w14:textId="0BC3F466" w:rsidR="00AD61F7" w:rsidRPr="0047142C" w:rsidRDefault="00AD61F7" w:rsidP="00AD61F7">
      <w:pPr>
        <w:pStyle w:val="ListParagraph"/>
        <w:numPr>
          <w:ilvl w:val="0"/>
          <w:numId w:val="11"/>
        </w:numPr>
        <w:spacing w:after="240"/>
        <w:jc w:val="both"/>
        <w:rPr>
          <w:rFonts w:asciiTheme="minorHAnsi" w:hAnsiTheme="minorHAnsi" w:cstheme="minorHAnsi"/>
          <w:szCs w:val="22"/>
          <w:lang w:val="en-GB"/>
        </w:rPr>
      </w:pPr>
      <w:r w:rsidRPr="00B76C7B">
        <w:rPr>
          <w:rFonts w:asciiTheme="minorHAnsi" w:hAnsiTheme="minorHAnsi" w:cstheme="minorHAnsi"/>
          <w:szCs w:val="22"/>
        </w:rPr>
        <w:t xml:space="preserve">Dynamic PUCCH repetition is supported in </w:t>
      </w:r>
      <w:r w:rsidR="0015512F">
        <w:rPr>
          <w:rFonts w:asciiTheme="minorHAnsi" w:hAnsiTheme="minorHAnsi" w:cstheme="minorHAnsi"/>
          <w:szCs w:val="22"/>
        </w:rPr>
        <w:t xml:space="preserve">the </w:t>
      </w:r>
      <w:r w:rsidRPr="00B76C7B">
        <w:rPr>
          <w:rFonts w:asciiTheme="minorHAnsi" w:hAnsiTheme="minorHAnsi" w:cstheme="minorHAnsi"/>
          <w:szCs w:val="22"/>
        </w:rPr>
        <w:t>NR R17 coverage enhancement work item</w:t>
      </w:r>
    </w:p>
    <w:p w14:paraId="36A642A7" w14:textId="77777777" w:rsidR="00AD61F7" w:rsidRPr="0047142C" w:rsidRDefault="00AD61F7" w:rsidP="00AD61F7">
      <w:pPr>
        <w:pStyle w:val="ListParagraph"/>
        <w:numPr>
          <w:ilvl w:val="1"/>
          <w:numId w:val="11"/>
        </w:numPr>
        <w:spacing w:after="240"/>
        <w:jc w:val="both"/>
        <w:rPr>
          <w:rFonts w:asciiTheme="minorHAnsi" w:hAnsiTheme="minorHAnsi" w:cstheme="minorHAnsi"/>
          <w:szCs w:val="22"/>
          <w:lang w:val="en-GB"/>
        </w:rPr>
      </w:pPr>
      <w:r w:rsidRPr="0047142C">
        <w:rPr>
          <w:rFonts w:asciiTheme="minorHAnsi" w:hAnsiTheme="minorHAnsi" w:cstheme="minorHAnsi"/>
          <w:szCs w:val="22"/>
          <w:lang w:val="en-GB"/>
        </w:rPr>
        <w:t>As a less preferred alternative, cross-slot estimation for PUCCH can be considered.</w:t>
      </w:r>
    </w:p>
    <w:p w14:paraId="6D2E6F98" w14:textId="77777777" w:rsidR="00B219E2" w:rsidRDefault="00B219E2" w:rsidP="00235F9C">
      <w:pPr>
        <w:pStyle w:val="ListParagraph"/>
        <w:numPr>
          <w:ilvl w:val="0"/>
          <w:numId w:val="11"/>
        </w:numPr>
        <w:spacing w:after="160"/>
        <w:contextualSpacing w:val="0"/>
        <w:jc w:val="both"/>
        <w:rPr>
          <w:lang w:val="en-GB"/>
        </w:rPr>
      </w:pPr>
      <w:r w:rsidRPr="00B76C7B">
        <w:rPr>
          <w:rFonts w:asciiTheme="minorHAnsi" w:hAnsiTheme="minorHAnsi" w:cstheme="minorHAnsi"/>
          <w:szCs w:val="22"/>
        </w:rPr>
        <w:t xml:space="preserve">New PUCCH formats (including those that do not contain DMRS, or encode UCI in a different way than Rel-15/16) </w:t>
      </w:r>
      <w:r w:rsidRPr="00235F9C">
        <w:rPr>
          <w:rFonts w:asciiTheme="minorHAnsi" w:hAnsiTheme="minorHAnsi" w:cstheme="minorHAnsi"/>
          <w:lang w:val="en-GB"/>
        </w:rPr>
        <w:t>are</w:t>
      </w:r>
      <w:r w:rsidRPr="00B76C7B">
        <w:rPr>
          <w:rFonts w:asciiTheme="minorHAnsi" w:hAnsiTheme="minorHAnsi" w:cstheme="minorHAnsi"/>
          <w:szCs w:val="22"/>
        </w:rPr>
        <w:t xml:space="preserve"> not specified for coverage enhancement in Rel-17.</w:t>
      </w:r>
    </w:p>
    <w:p w14:paraId="56B36A1C" w14:textId="7946859C" w:rsidR="0047791C" w:rsidRPr="0047142C" w:rsidRDefault="0047791C" w:rsidP="0047791C">
      <w:pPr>
        <w:pStyle w:val="ListParagraph"/>
        <w:numPr>
          <w:ilvl w:val="0"/>
          <w:numId w:val="11"/>
        </w:numPr>
        <w:jc w:val="both"/>
        <w:rPr>
          <w:rFonts w:asciiTheme="minorHAnsi" w:hAnsiTheme="minorHAnsi" w:cstheme="minorHAnsi"/>
          <w:lang w:val="en-GB"/>
        </w:rPr>
      </w:pPr>
      <w:r w:rsidRPr="0047142C">
        <w:rPr>
          <w:rFonts w:asciiTheme="minorHAnsi" w:hAnsiTheme="minorHAnsi" w:cstheme="minorHAnsi"/>
          <w:lang w:val="en-GB"/>
        </w:rPr>
        <w:t xml:space="preserve">For enhancement to channels other than normal PUSCH/PUCCH, Msg3 repetition can be specified in </w:t>
      </w:r>
      <w:r w:rsidR="00C20841">
        <w:rPr>
          <w:rFonts w:asciiTheme="minorHAnsi" w:hAnsiTheme="minorHAnsi" w:cstheme="minorHAnsi"/>
          <w:lang w:val="en-GB"/>
        </w:rPr>
        <w:t xml:space="preserve">the </w:t>
      </w:r>
      <w:r w:rsidRPr="0047142C">
        <w:rPr>
          <w:rFonts w:asciiTheme="minorHAnsi" w:hAnsiTheme="minorHAnsi" w:cstheme="minorHAnsi"/>
          <w:lang w:val="en-GB"/>
        </w:rPr>
        <w:t>coverage enhancement work item in Rel-17.</w:t>
      </w:r>
    </w:p>
    <w:p w14:paraId="728D6843" w14:textId="1997772A" w:rsidR="006636CC" w:rsidRPr="00B76C7B" w:rsidRDefault="006636CC" w:rsidP="006636CC">
      <w:pPr>
        <w:pStyle w:val="ListParagraph"/>
        <w:numPr>
          <w:ilvl w:val="0"/>
          <w:numId w:val="11"/>
        </w:numPr>
        <w:spacing w:after="0"/>
        <w:jc w:val="both"/>
        <w:rPr>
          <w:rFonts w:asciiTheme="minorHAnsi" w:hAnsiTheme="minorHAnsi" w:cstheme="minorHAnsi"/>
        </w:rPr>
      </w:pPr>
      <w:r>
        <w:rPr>
          <w:rFonts w:asciiTheme="minorHAnsi" w:hAnsiTheme="minorHAnsi" w:cstheme="minorHAnsi"/>
          <w:lang w:val="en-GB"/>
        </w:rPr>
        <w:lastRenderedPageBreak/>
        <w:t xml:space="preserve">Multiple PRACH transmissions before the end of RAR is not specified in </w:t>
      </w:r>
      <w:r w:rsidR="00C20841">
        <w:rPr>
          <w:rFonts w:asciiTheme="minorHAnsi" w:hAnsiTheme="minorHAnsi" w:cstheme="minorHAnsi"/>
          <w:lang w:val="en-GB"/>
        </w:rPr>
        <w:t xml:space="preserve">the </w:t>
      </w:r>
      <w:r>
        <w:rPr>
          <w:rFonts w:asciiTheme="minorHAnsi" w:hAnsiTheme="minorHAnsi" w:cstheme="minorHAnsi"/>
          <w:lang w:val="en-GB"/>
        </w:rPr>
        <w:t xml:space="preserve">NR R17 coverage enhancement </w:t>
      </w:r>
      <w:r w:rsidRPr="00F133E6">
        <w:rPr>
          <w:rFonts w:asciiTheme="minorHAnsi" w:hAnsiTheme="minorHAnsi" w:cstheme="minorHAnsi"/>
          <w:lang w:val="en-GB"/>
        </w:rPr>
        <w:t>work item</w:t>
      </w:r>
      <w:r>
        <w:rPr>
          <w:rFonts w:asciiTheme="minorHAnsi" w:hAnsiTheme="minorHAnsi" w:cstheme="minorHAnsi"/>
          <w:lang w:val="en-GB"/>
        </w:rPr>
        <w:t>.</w:t>
      </w:r>
    </w:p>
    <w:p w14:paraId="12BD199B" w14:textId="033A101A" w:rsidR="001C37FF" w:rsidRPr="00235F9C" w:rsidRDefault="001C37FF" w:rsidP="00235F9C">
      <w:pPr>
        <w:spacing w:after="240"/>
        <w:ind w:left="360"/>
        <w:jc w:val="both"/>
        <w:rPr>
          <w:rFonts w:eastAsiaTheme="minorEastAsia" w:cstheme="minorHAnsi"/>
          <w:b/>
          <w:highlight w:val="yellow"/>
          <w:lang w:val="en-GB" w:eastAsia="zh-CN"/>
        </w:rPr>
      </w:pPr>
    </w:p>
    <w:p w14:paraId="74761E64" w14:textId="77777777" w:rsidR="008A66A9" w:rsidRDefault="00F507D1" w:rsidP="008A66A9">
      <w:pPr>
        <w:pStyle w:val="Heading1"/>
      </w:pPr>
      <w:r w:rsidRPr="00CE0424">
        <w:t>References</w:t>
      </w:r>
    </w:p>
    <w:p w14:paraId="3FD1FCB9" w14:textId="243CA733" w:rsidR="00836B87" w:rsidRDefault="00B93B28" w:rsidP="006D60B4">
      <w:pPr>
        <w:pStyle w:val="Reference"/>
        <w:spacing w:after="0" w:line="240" w:lineRule="auto"/>
        <w:jc w:val="both"/>
      </w:pPr>
      <w:bookmarkStart w:id="4" w:name="_Ref47627789"/>
      <w:bookmarkStart w:id="5" w:name="_Ref57581370"/>
      <w:r>
        <w:t>R1-2004499, “</w:t>
      </w:r>
      <w:r w:rsidRPr="00B93B28">
        <w:t>Potential techniques for coverage enhancements</w:t>
      </w:r>
      <w:r>
        <w:t xml:space="preserve">”, Qualcomm, </w:t>
      </w:r>
      <w:r w:rsidRPr="00B93B28">
        <w:t>RAN1 #10</w:t>
      </w:r>
      <w:r>
        <w:t>1</w:t>
      </w:r>
      <w:r w:rsidRPr="00B93B28">
        <w:t>-e</w:t>
      </w:r>
      <w:r>
        <w:t>, May 2020</w:t>
      </w:r>
      <w:bookmarkEnd w:id="4"/>
      <w:bookmarkEnd w:id="5"/>
    </w:p>
    <w:p w14:paraId="45E72492" w14:textId="02E76159" w:rsidR="006C09BF" w:rsidRPr="006D60B4" w:rsidRDefault="00437598" w:rsidP="00235F9C">
      <w:pPr>
        <w:pStyle w:val="Reference"/>
        <w:jc w:val="both"/>
      </w:pPr>
      <w:bookmarkStart w:id="6" w:name="_Ref57581427"/>
      <w:r>
        <w:t>R1-</w:t>
      </w:r>
      <w:r w:rsidRPr="00437598">
        <w:t>2009802</w:t>
      </w:r>
      <w:r>
        <w:t xml:space="preserve">, “Potential </w:t>
      </w:r>
      <w:r w:rsidR="00860B12" w:rsidRPr="00860B12">
        <w:t xml:space="preserve">coverage enhancement </w:t>
      </w:r>
      <w:r>
        <w:t xml:space="preserve">techniques for </w:t>
      </w:r>
      <w:r w:rsidR="00860B12" w:rsidRPr="00860B12">
        <w:t>PUCCH</w:t>
      </w:r>
      <w:r w:rsidR="00860B12" w:rsidRPr="00860B12" w:rsidDel="00860B12">
        <w:t xml:space="preserve"> </w:t>
      </w:r>
      <w:r>
        <w:t>”, Qualcomm, RAN1 #103-</w:t>
      </w:r>
      <w:r w:rsidR="005C671D" w:rsidRPr="005C671D">
        <w:t xml:space="preserve"> </w:t>
      </w:r>
      <w:r>
        <w:t xml:space="preserve">e, October </w:t>
      </w:r>
      <w:r w:rsidR="00224E7B" w:rsidRPr="00224E7B">
        <w:t>26</w:t>
      </w:r>
      <w:r w:rsidR="00224E7B" w:rsidRPr="00235F9C">
        <w:rPr>
          <w:vertAlign w:val="superscript"/>
        </w:rPr>
        <w:t>th</w:t>
      </w:r>
      <w:r w:rsidR="00224E7B" w:rsidRPr="00224E7B">
        <w:t xml:space="preserve"> </w:t>
      </w:r>
      <w:r w:rsidR="00725D1F">
        <w:t>-</w:t>
      </w:r>
      <w:r w:rsidR="00224E7B" w:rsidRPr="00224E7B">
        <w:t xml:space="preserve"> November 13</w:t>
      </w:r>
      <w:r w:rsidR="00224E7B" w:rsidRPr="00235F9C">
        <w:rPr>
          <w:vertAlign w:val="superscript"/>
        </w:rPr>
        <w:t>th</w:t>
      </w:r>
      <w:r w:rsidR="00224E7B">
        <w:t xml:space="preserve"> </w:t>
      </w:r>
      <w:r>
        <w:t>2020</w:t>
      </w:r>
      <w:bookmarkEnd w:id="6"/>
      <w:r w:rsidR="00457650">
        <w:t>.</w:t>
      </w:r>
    </w:p>
    <w:p w14:paraId="35A74E58" w14:textId="4C52BD7D" w:rsidR="00633AA7" w:rsidRDefault="00633AA7" w:rsidP="00841489">
      <w:pPr>
        <w:pStyle w:val="Reference"/>
        <w:jc w:val="both"/>
      </w:pPr>
      <w:bookmarkStart w:id="7" w:name="_Ref57116804"/>
      <w:r>
        <w:t xml:space="preserve">“Uplink Sub-PRB Resource Allocation for Rel-15”, </w:t>
      </w:r>
      <w:r w:rsidR="00A60549" w:rsidRPr="00A60549">
        <w:t>G. A. Medina-Acosta, Y.-P Eric Wang*, Olof Liberg, Johan Bergman, Anders Eriksson</w:t>
      </w:r>
      <w:r w:rsidR="00841489">
        <w:t xml:space="preserve">, </w:t>
      </w:r>
      <w:r w:rsidR="00895B54" w:rsidRPr="00895B54">
        <w:t>IEEE 90th Vehicular Technology Conference</w:t>
      </w:r>
      <w:r w:rsidR="00895B54">
        <w:t xml:space="preserve">, </w:t>
      </w:r>
      <w:r w:rsidR="003E0B15">
        <w:t xml:space="preserve">November </w:t>
      </w:r>
      <w:r w:rsidR="00895B54" w:rsidRPr="00895B54">
        <w:t>2019</w:t>
      </w:r>
      <w:r w:rsidR="00A60549">
        <w:t>.</w:t>
      </w:r>
      <w:bookmarkEnd w:id="7"/>
    </w:p>
    <w:p w14:paraId="39BFF805" w14:textId="77777777" w:rsidR="00F51C36" w:rsidRDefault="00F51C36" w:rsidP="00F51C36">
      <w:pPr>
        <w:pStyle w:val="Heading1"/>
      </w:pPr>
      <w:bookmarkStart w:id="8" w:name="_Ref47688562"/>
      <w:bookmarkStart w:id="9" w:name="_Ref47620963"/>
      <w:r>
        <w:t>Appendix 1</w:t>
      </w:r>
      <w:bookmarkEnd w:id="8"/>
    </w:p>
    <w:bookmarkEnd w:id="9"/>
    <w:p w14:paraId="4DF465BA" w14:textId="094D9027" w:rsidR="00CC2F9F" w:rsidRPr="00235F9C" w:rsidRDefault="00CC2F9F" w:rsidP="00C747C8">
      <w:pPr>
        <w:pStyle w:val="BodyText"/>
        <w:spacing w:after="0"/>
        <w:jc w:val="center"/>
      </w:pPr>
      <w:r w:rsidRPr="00235F9C">
        <w:t xml:space="preserve">Table </w:t>
      </w:r>
      <w:r w:rsidR="0031211A" w:rsidRPr="00235F9C">
        <w:t>1</w:t>
      </w:r>
      <w:r w:rsidRPr="00235F9C">
        <w:t xml:space="preserve">: Basic setup of LLS for </w:t>
      </w:r>
      <w:r w:rsidR="004F47DB" w:rsidRPr="00235F9C">
        <w:t>D</w:t>
      </w:r>
      <w:r w:rsidR="45AB81B7" w:rsidRPr="00235F9C">
        <w:t>MRS-less transmission</w:t>
      </w:r>
      <w:r w:rsidRPr="00235F9C">
        <w:t xml:space="preserve"> on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739"/>
        <w:gridCol w:w="5053"/>
      </w:tblGrid>
      <w:tr w:rsidR="00CC2F9F" w:rsidRPr="00A7452A" w14:paraId="63301270" w14:textId="77777777" w:rsidTr="00C747C8">
        <w:trPr>
          <w:jc w:val="center"/>
        </w:trPr>
        <w:tc>
          <w:tcPr>
            <w:tcW w:w="0" w:type="auto"/>
            <w:shd w:val="clear" w:color="auto" w:fill="auto"/>
            <w:hideMark/>
          </w:tcPr>
          <w:p w14:paraId="33EF6743" w14:textId="77777777" w:rsidR="00CC2F9F" w:rsidRPr="00235F9C" w:rsidRDefault="00CC2F9F" w:rsidP="00E37762">
            <w:pPr>
              <w:spacing w:after="0" w:line="240" w:lineRule="auto"/>
              <w:textAlignment w:val="baseline"/>
              <w:rPr>
                <w:rFonts w:cstheme="minorHAnsi"/>
              </w:rPr>
            </w:pPr>
            <w:r w:rsidRPr="00235F9C">
              <w:rPr>
                <w:rFonts w:cstheme="minorHAnsi"/>
              </w:rPr>
              <w:t>System</w:t>
            </w:r>
          </w:p>
        </w:tc>
        <w:tc>
          <w:tcPr>
            <w:tcW w:w="0" w:type="auto"/>
            <w:shd w:val="clear" w:color="auto" w:fill="auto"/>
            <w:hideMark/>
          </w:tcPr>
          <w:p w14:paraId="02595541" w14:textId="2E133E52" w:rsidR="00CC2F9F" w:rsidRPr="00235F9C" w:rsidRDefault="00CC2F9F" w:rsidP="00B4606E">
            <w:pPr>
              <w:numPr>
                <w:ilvl w:val="0"/>
                <w:numId w:val="17"/>
              </w:numPr>
              <w:spacing w:after="0" w:line="240" w:lineRule="auto"/>
              <w:contextualSpacing/>
              <w:textAlignment w:val="baseline"/>
              <w:rPr>
                <w:rFonts w:cstheme="minorHAnsi"/>
              </w:rPr>
            </w:pPr>
            <w:r w:rsidRPr="00235F9C">
              <w:rPr>
                <w:rFonts w:cstheme="minorHAnsi"/>
              </w:rPr>
              <w:t xml:space="preserve">Carrier frequency </w:t>
            </w:r>
            <w:r w:rsidR="00EF3F74" w:rsidRPr="00235F9C">
              <w:rPr>
                <w:rFonts w:cstheme="minorHAnsi"/>
              </w:rPr>
              <w:t>700MHz</w:t>
            </w:r>
          </w:p>
          <w:p w14:paraId="38283EE8" w14:textId="21AC0533" w:rsidR="00CC2F9F" w:rsidRPr="00235F9C" w:rsidRDefault="007D280D" w:rsidP="00B4606E">
            <w:pPr>
              <w:numPr>
                <w:ilvl w:val="0"/>
                <w:numId w:val="17"/>
              </w:numPr>
              <w:spacing w:after="0" w:line="240" w:lineRule="auto"/>
              <w:contextualSpacing/>
              <w:textAlignment w:val="baseline"/>
              <w:rPr>
                <w:rFonts w:cstheme="minorHAnsi"/>
              </w:rPr>
            </w:pPr>
            <w:r w:rsidRPr="00235F9C">
              <w:rPr>
                <w:rFonts w:cstheme="minorHAnsi"/>
              </w:rPr>
              <w:t>15</w:t>
            </w:r>
            <w:r w:rsidR="00CC2F9F" w:rsidRPr="00235F9C">
              <w:rPr>
                <w:rFonts w:cstheme="minorHAnsi"/>
              </w:rPr>
              <w:t xml:space="preserve"> kHz SCS</w:t>
            </w:r>
          </w:p>
          <w:p w14:paraId="534B5CB4" w14:textId="77777777" w:rsidR="00166F00" w:rsidRPr="00235F9C" w:rsidRDefault="007A08A3" w:rsidP="00B4606E">
            <w:pPr>
              <w:numPr>
                <w:ilvl w:val="0"/>
                <w:numId w:val="17"/>
              </w:numPr>
              <w:spacing w:after="0" w:line="240" w:lineRule="auto"/>
              <w:contextualSpacing/>
              <w:textAlignment w:val="baseline"/>
              <w:rPr>
                <w:rFonts w:cstheme="minorHAnsi"/>
              </w:rPr>
            </w:pPr>
            <w:r w:rsidRPr="00235F9C">
              <w:rPr>
                <w:rFonts w:cstheme="minorHAnsi"/>
              </w:rPr>
              <w:t>F</w:t>
            </w:r>
            <w:r w:rsidR="00CC2F9F" w:rsidRPr="00235F9C">
              <w:rPr>
                <w:rFonts w:cstheme="minorHAnsi"/>
              </w:rPr>
              <w:t>DD</w:t>
            </w:r>
          </w:p>
          <w:p w14:paraId="1DD72EEE" w14:textId="4B4A027F" w:rsidR="00F5519B" w:rsidRPr="00235F9C" w:rsidRDefault="00F5519B" w:rsidP="00B4606E">
            <w:pPr>
              <w:numPr>
                <w:ilvl w:val="0"/>
                <w:numId w:val="17"/>
              </w:numPr>
              <w:spacing w:after="0" w:line="240" w:lineRule="auto"/>
              <w:contextualSpacing/>
              <w:textAlignment w:val="baseline"/>
            </w:pPr>
            <w:r w:rsidRPr="00235F9C">
              <w:t>2*</w:t>
            </w:r>
            <w:r w:rsidR="00C434EE" w:rsidRPr="00235F9C">
              <w:t>1</w:t>
            </w:r>
            <w:r w:rsidRPr="00235F9C">
              <w:t>0 MHz BWP (2*</w:t>
            </w:r>
            <w:r w:rsidRPr="00235F9C">
              <w:rPr>
                <w:rFonts w:cstheme="minorHAnsi"/>
              </w:rPr>
              <w:t>52</w:t>
            </w:r>
            <w:r w:rsidRPr="00235F9C">
              <w:t xml:space="preserve"> PRBs)</w:t>
            </w:r>
          </w:p>
        </w:tc>
      </w:tr>
      <w:tr w:rsidR="00D6699E" w:rsidRPr="00A7452A" w14:paraId="6DED2477" w14:textId="77777777" w:rsidTr="00C747C8">
        <w:trPr>
          <w:jc w:val="center"/>
        </w:trPr>
        <w:tc>
          <w:tcPr>
            <w:tcW w:w="0" w:type="auto"/>
            <w:shd w:val="clear" w:color="auto" w:fill="auto"/>
          </w:tcPr>
          <w:p w14:paraId="6779DF85" w14:textId="35211A45" w:rsidR="00D6699E" w:rsidRPr="00235F9C" w:rsidRDefault="00D6699E" w:rsidP="00E37762">
            <w:pPr>
              <w:spacing w:after="0" w:line="240" w:lineRule="auto"/>
              <w:textAlignment w:val="baseline"/>
              <w:rPr>
                <w:rFonts w:cstheme="minorHAnsi"/>
              </w:rPr>
            </w:pPr>
            <w:r w:rsidRPr="00235F9C">
              <w:rPr>
                <w:rFonts w:cstheme="minorHAnsi"/>
              </w:rPr>
              <w:t>UE speed</w:t>
            </w:r>
          </w:p>
        </w:tc>
        <w:tc>
          <w:tcPr>
            <w:tcW w:w="0" w:type="auto"/>
            <w:shd w:val="clear" w:color="auto" w:fill="auto"/>
          </w:tcPr>
          <w:p w14:paraId="4980D160" w14:textId="2B9C92D1" w:rsidR="00D6699E" w:rsidRPr="00235F9C" w:rsidRDefault="00D6699E" w:rsidP="00B4606E">
            <w:pPr>
              <w:numPr>
                <w:ilvl w:val="0"/>
                <w:numId w:val="17"/>
              </w:numPr>
              <w:spacing w:after="0" w:line="240" w:lineRule="auto"/>
              <w:contextualSpacing/>
              <w:textAlignment w:val="baseline"/>
              <w:rPr>
                <w:rFonts w:cstheme="minorHAnsi"/>
              </w:rPr>
            </w:pPr>
            <w:r w:rsidRPr="00235F9C">
              <w:rPr>
                <w:rFonts w:cstheme="minorHAnsi"/>
              </w:rPr>
              <w:t>3kph</w:t>
            </w:r>
          </w:p>
        </w:tc>
      </w:tr>
      <w:tr w:rsidR="00D6699E" w:rsidRPr="00A7452A" w14:paraId="6CDB1BAE" w14:textId="77777777" w:rsidTr="00C747C8">
        <w:trPr>
          <w:jc w:val="center"/>
        </w:trPr>
        <w:tc>
          <w:tcPr>
            <w:tcW w:w="0" w:type="auto"/>
            <w:shd w:val="clear" w:color="auto" w:fill="auto"/>
          </w:tcPr>
          <w:p w14:paraId="377FE3FF" w14:textId="4B39CC80" w:rsidR="00D6699E" w:rsidRPr="00235F9C" w:rsidRDefault="00D6699E" w:rsidP="00E37762">
            <w:pPr>
              <w:spacing w:after="0" w:line="240" w:lineRule="auto"/>
              <w:textAlignment w:val="baseline"/>
              <w:rPr>
                <w:rFonts w:cstheme="minorHAnsi"/>
              </w:rPr>
            </w:pPr>
            <w:r w:rsidRPr="00235F9C">
              <w:rPr>
                <w:rFonts w:cstheme="minorHAnsi"/>
              </w:rPr>
              <w:t>Payload</w:t>
            </w:r>
          </w:p>
        </w:tc>
        <w:tc>
          <w:tcPr>
            <w:tcW w:w="0" w:type="auto"/>
            <w:shd w:val="clear" w:color="auto" w:fill="auto"/>
          </w:tcPr>
          <w:p w14:paraId="405A8CDF" w14:textId="3F9A37BD" w:rsidR="00D6699E" w:rsidRPr="00235F9C" w:rsidRDefault="00297D41" w:rsidP="00B4606E">
            <w:pPr>
              <w:numPr>
                <w:ilvl w:val="0"/>
                <w:numId w:val="17"/>
              </w:numPr>
              <w:spacing w:after="0" w:line="240" w:lineRule="auto"/>
              <w:contextualSpacing/>
              <w:textAlignment w:val="baseline"/>
              <w:rPr>
                <w:rFonts w:cstheme="minorHAnsi"/>
              </w:rPr>
            </w:pPr>
            <w:r w:rsidRPr="00235F9C">
              <w:t xml:space="preserve">3 or </w:t>
            </w:r>
            <w:r w:rsidR="6712323A" w:rsidRPr="00235F9C">
              <w:t>11</w:t>
            </w:r>
            <w:r w:rsidR="00166F00" w:rsidRPr="00235F9C">
              <w:rPr>
                <w:rFonts w:cstheme="minorHAnsi"/>
              </w:rPr>
              <w:t xml:space="preserve"> bits</w:t>
            </w:r>
            <w:r w:rsidR="00D6699E" w:rsidRPr="00235F9C">
              <w:rPr>
                <w:rFonts w:cstheme="minorHAnsi"/>
              </w:rPr>
              <w:t xml:space="preserve"> on </w:t>
            </w:r>
            <w:r w:rsidR="00166F00" w:rsidRPr="00235F9C">
              <w:rPr>
                <w:rFonts w:cstheme="minorHAnsi"/>
              </w:rPr>
              <w:t>1 PRB, 14 Symbols</w:t>
            </w:r>
          </w:p>
        </w:tc>
      </w:tr>
      <w:tr w:rsidR="00CC2F9F" w:rsidRPr="00A7452A" w14:paraId="428ADB3C" w14:textId="77777777" w:rsidTr="00C747C8">
        <w:trPr>
          <w:jc w:val="center"/>
        </w:trPr>
        <w:tc>
          <w:tcPr>
            <w:tcW w:w="0" w:type="auto"/>
            <w:shd w:val="clear" w:color="auto" w:fill="auto"/>
            <w:hideMark/>
          </w:tcPr>
          <w:p w14:paraId="46403272" w14:textId="77777777" w:rsidR="00CC2F9F" w:rsidRPr="00235F9C" w:rsidRDefault="00CC2F9F" w:rsidP="00E37762">
            <w:pPr>
              <w:spacing w:after="0" w:line="240" w:lineRule="auto"/>
              <w:textAlignment w:val="baseline"/>
              <w:rPr>
                <w:rFonts w:cstheme="minorHAnsi"/>
              </w:rPr>
            </w:pPr>
            <w:r w:rsidRPr="00235F9C">
              <w:rPr>
                <w:rFonts w:cstheme="minorHAnsi"/>
              </w:rPr>
              <w:t>Channel</w:t>
            </w:r>
          </w:p>
        </w:tc>
        <w:tc>
          <w:tcPr>
            <w:tcW w:w="0" w:type="auto"/>
            <w:shd w:val="clear" w:color="auto" w:fill="auto"/>
            <w:hideMark/>
          </w:tcPr>
          <w:p w14:paraId="27DC1E80" w14:textId="32F0B828" w:rsidR="00CC2F9F" w:rsidRPr="00235F9C" w:rsidRDefault="00CC2F9F" w:rsidP="00B4606E">
            <w:pPr>
              <w:numPr>
                <w:ilvl w:val="0"/>
                <w:numId w:val="17"/>
              </w:numPr>
              <w:spacing w:after="0" w:line="240" w:lineRule="auto"/>
              <w:contextualSpacing/>
              <w:textAlignment w:val="baseline"/>
            </w:pPr>
            <w:r w:rsidRPr="00235F9C">
              <w:t>TDL-C (NLoS)</w:t>
            </w:r>
            <w:r w:rsidR="001D3B2A" w:rsidRPr="00235F9C">
              <w:t xml:space="preserve">, </w:t>
            </w:r>
            <w:r w:rsidR="4AF1358E" w:rsidRPr="00235F9C">
              <w:t>30</w:t>
            </w:r>
            <w:r w:rsidR="001D3B2A" w:rsidRPr="00235F9C">
              <w:t xml:space="preserve"> delay spread</w:t>
            </w:r>
            <w:r w:rsidR="00E64D90" w:rsidRPr="00235F9C">
              <w:t xml:space="preserve">, </w:t>
            </w:r>
            <w:r w:rsidR="00641396" w:rsidRPr="00235F9C">
              <w:t>medium correlation</w:t>
            </w:r>
          </w:p>
        </w:tc>
      </w:tr>
      <w:tr w:rsidR="00CC2F9F" w:rsidRPr="00A7452A" w14:paraId="69C8F797" w14:textId="77777777" w:rsidTr="00C747C8">
        <w:trPr>
          <w:jc w:val="center"/>
        </w:trPr>
        <w:tc>
          <w:tcPr>
            <w:tcW w:w="0" w:type="auto"/>
            <w:shd w:val="clear" w:color="auto" w:fill="auto"/>
            <w:hideMark/>
          </w:tcPr>
          <w:p w14:paraId="64095241" w14:textId="77777777" w:rsidR="00CC2F9F" w:rsidRPr="00235F9C" w:rsidRDefault="00CC2F9F" w:rsidP="00E37762">
            <w:pPr>
              <w:spacing w:after="0" w:line="240" w:lineRule="auto"/>
              <w:textAlignment w:val="baseline"/>
              <w:rPr>
                <w:rFonts w:cstheme="minorHAnsi"/>
              </w:rPr>
            </w:pPr>
            <w:r w:rsidRPr="00235F9C">
              <w:rPr>
                <w:rFonts w:cstheme="minorHAnsi"/>
              </w:rPr>
              <w:t>Antennas</w:t>
            </w:r>
          </w:p>
        </w:tc>
        <w:tc>
          <w:tcPr>
            <w:tcW w:w="0" w:type="auto"/>
            <w:shd w:val="clear" w:color="auto" w:fill="auto"/>
            <w:hideMark/>
          </w:tcPr>
          <w:p w14:paraId="54A57010" w14:textId="57D5AE6C" w:rsidR="00CC2F9F" w:rsidRPr="00235F9C" w:rsidRDefault="00CC2F9F" w:rsidP="00B4606E">
            <w:pPr>
              <w:numPr>
                <w:ilvl w:val="0"/>
                <w:numId w:val="17"/>
              </w:numPr>
              <w:spacing w:after="0" w:line="240" w:lineRule="auto"/>
              <w:contextualSpacing/>
              <w:textAlignment w:val="baseline"/>
            </w:pPr>
            <w:r w:rsidRPr="00235F9C">
              <w:t>1T</w:t>
            </w:r>
            <w:r w:rsidR="00E33FA3" w:rsidRPr="00235F9C">
              <w:t>2</w:t>
            </w:r>
            <w:r w:rsidRPr="00235F9C">
              <w:t>R</w:t>
            </w:r>
          </w:p>
        </w:tc>
      </w:tr>
      <w:tr w:rsidR="00A65981" w:rsidRPr="00C9626E" w14:paraId="65472C6D" w14:textId="77777777" w:rsidTr="00C747C8">
        <w:trPr>
          <w:jc w:val="center"/>
        </w:trPr>
        <w:tc>
          <w:tcPr>
            <w:tcW w:w="0" w:type="auto"/>
            <w:shd w:val="clear" w:color="auto" w:fill="auto"/>
          </w:tcPr>
          <w:p w14:paraId="4C93869E" w14:textId="44214DD0" w:rsidR="00A65981" w:rsidRPr="00235F9C" w:rsidRDefault="00A65981" w:rsidP="00E37762">
            <w:pPr>
              <w:spacing w:after="0" w:line="240" w:lineRule="auto"/>
              <w:textAlignment w:val="baseline"/>
              <w:rPr>
                <w:rFonts w:cstheme="minorHAnsi"/>
              </w:rPr>
            </w:pPr>
            <w:r w:rsidRPr="00235F9C">
              <w:rPr>
                <w:rFonts w:cstheme="minorHAnsi"/>
              </w:rPr>
              <w:t>Frequency hopping</w:t>
            </w:r>
          </w:p>
        </w:tc>
        <w:tc>
          <w:tcPr>
            <w:tcW w:w="0" w:type="auto"/>
            <w:shd w:val="clear" w:color="auto" w:fill="auto"/>
          </w:tcPr>
          <w:p w14:paraId="52A028B9" w14:textId="6AB3EC75" w:rsidR="00A65981" w:rsidRPr="00235F9C" w:rsidRDefault="19877454" w:rsidP="00B4606E">
            <w:pPr>
              <w:numPr>
                <w:ilvl w:val="0"/>
                <w:numId w:val="17"/>
              </w:numPr>
              <w:spacing w:after="0" w:line="240" w:lineRule="auto"/>
              <w:contextualSpacing/>
              <w:textAlignment w:val="baseline"/>
            </w:pPr>
            <w:r w:rsidRPr="00235F9C">
              <w:t>E</w:t>
            </w:r>
            <w:r w:rsidR="00A65981" w:rsidRPr="00235F9C">
              <w:t>nabled</w:t>
            </w:r>
          </w:p>
        </w:tc>
      </w:tr>
    </w:tbl>
    <w:p w14:paraId="2C1183B6" w14:textId="1A5F512F" w:rsidR="00CC2F9F" w:rsidRPr="00C81E37" w:rsidRDefault="00CC2F9F" w:rsidP="00CC2F9F">
      <w:pPr>
        <w:pStyle w:val="Reference"/>
        <w:numPr>
          <w:ilvl w:val="0"/>
          <w:numId w:val="0"/>
        </w:numPr>
        <w:spacing w:after="120"/>
        <w:ind w:left="567" w:hanging="567"/>
        <w:jc w:val="both"/>
      </w:pPr>
    </w:p>
    <w:p w14:paraId="5AD8E5CA" w14:textId="77777777" w:rsidR="00CC2F9F" w:rsidRPr="00C81E37" w:rsidRDefault="00CC2F9F" w:rsidP="00EA557B">
      <w:pPr>
        <w:pStyle w:val="Reference"/>
        <w:numPr>
          <w:ilvl w:val="0"/>
          <w:numId w:val="0"/>
        </w:numPr>
        <w:spacing w:after="120"/>
        <w:ind w:left="567" w:hanging="567"/>
        <w:jc w:val="both"/>
      </w:pPr>
    </w:p>
    <w:sectPr w:rsidR="00CC2F9F"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C3D5B" w14:textId="77777777" w:rsidR="00180ABA" w:rsidRDefault="00180ABA">
      <w:r>
        <w:separator/>
      </w:r>
    </w:p>
  </w:endnote>
  <w:endnote w:type="continuationSeparator" w:id="0">
    <w:p w14:paraId="37AD88EA" w14:textId="77777777" w:rsidR="00180ABA" w:rsidRDefault="00180ABA">
      <w:r>
        <w:continuationSeparator/>
      </w:r>
    </w:p>
  </w:endnote>
  <w:endnote w:type="continuationNotice" w:id="1">
    <w:p w14:paraId="63A30FE4" w14:textId="77777777" w:rsidR="00180ABA" w:rsidRDefault="00180A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231EF" w14:textId="77777777" w:rsidR="00180ABA" w:rsidRDefault="00180ABA">
      <w:r>
        <w:separator/>
      </w:r>
    </w:p>
  </w:footnote>
  <w:footnote w:type="continuationSeparator" w:id="0">
    <w:p w14:paraId="28E503E7" w14:textId="77777777" w:rsidR="00180ABA" w:rsidRDefault="00180ABA">
      <w:r>
        <w:continuationSeparator/>
      </w:r>
    </w:p>
  </w:footnote>
  <w:footnote w:type="continuationNotice" w:id="1">
    <w:p w14:paraId="6F1C080E" w14:textId="77777777" w:rsidR="00180ABA" w:rsidRDefault="00180A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E528AA5E"/>
    <w:lvl w:ilvl="0" w:tplc="85DE10A6">
      <w:start w:val="1"/>
      <w:numFmt w:val="bullet"/>
      <w:lvlText w:val=""/>
      <w:lvlJc w:val="left"/>
      <w:pPr>
        <w:tabs>
          <w:tab w:val="num" w:pos="-393"/>
        </w:tabs>
        <w:ind w:left="-393" w:hanging="360"/>
      </w:pPr>
      <w:rPr>
        <w:rFonts w:ascii="Wingdings" w:hAnsi="Wingdings" w:hint="default"/>
      </w:rPr>
    </w:lvl>
    <w:lvl w:ilvl="1" w:tplc="08090003">
      <w:start w:val="1"/>
      <w:numFmt w:val="bullet"/>
      <w:lvlText w:val="o"/>
      <w:lvlJc w:val="left"/>
      <w:pPr>
        <w:tabs>
          <w:tab w:val="num" w:pos="327"/>
        </w:tabs>
        <w:ind w:left="327" w:hanging="360"/>
      </w:pPr>
      <w:rPr>
        <w:rFonts w:ascii="Courier New" w:hAnsi="Courier New" w:cs="Courier New" w:hint="default"/>
      </w:rPr>
    </w:lvl>
    <w:lvl w:ilvl="2" w:tplc="08090005">
      <w:start w:val="1"/>
      <w:numFmt w:val="bullet"/>
      <w:lvlText w:val=""/>
      <w:lvlJc w:val="left"/>
      <w:pPr>
        <w:tabs>
          <w:tab w:val="num" w:pos="1047"/>
        </w:tabs>
        <w:ind w:left="1047" w:hanging="360"/>
      </w:pPr>
      <w:rPr>
        <w:rFonts w:ascii="Wingdings" w:hAnsi="Wingdings" w:hint="default"/>
      </w:rPr>
    </w:lvl>
    <w:lvl w:ilvl="3" w:tplc="08090001">
      <w:start w:val="1"/>
      <w:numFmt w:val="bullet"/>
      <w:lvlText w:val=""/>
      <w:lvlJc w:val="left"/>
      <w:pPr>
        <w:tabs>
          <w:tab w:val="num" w:pos="1767"/>
        </w:tabs>
        <w:ind w:left="1767" w:hanging="360"/>
      </w:pPr>
      <w:rPr>
        <w:rFonts w:ascii="Symbol" w:hAnsi="Symbol" w:hint="default"/>
      </w:rPr>
    </w:lvl>
    <w:lvl w:ilvl="4" w:tplc="08090003">
      <w:start w:val="1"/>
      <w:numFmt w:val="bullet"/>
      <w:lvlText w:val="o"/>
      <w:lvlJc w:val="left"/>
      <w:pPr>
        <w:tabs>
          <w:tab w:val="num" w:pos="2487"/>
        </w:tabs>
        <w:ind w:left="2487" w:hanging="360"/>
      </w:pPr>
      <w:rPr>
        <w:rFonts w:ascii="Courier New" w:hAnsi="Courier New" w:cs="Courier New" w:hint="default"/>
      </w:rPr>
    </w:lvl>
    <w:lvl w:ilvl="5" w:tplc="08090005">
      <w:start w:val="1"/>
      <w:numFmt w:val="bullet"/>
      <w:lvlText w:val=""/>
      <w:lvlJc w:val="left"/>
      <w:pPr>
        <w:tabs>
          <w:tab w:val="num" w:pos="3207"/>
        </w:tabs>
        <w:ind w:left="3207" w:hanging="360"/>
      </w:pPr>
      <w:rPr>
        <w:rFonts w:ascii="Wingdings" w:hAnsi="Wingdings" w:hint="default"/>
      </w:rPr>
    </w:lvl>
    <w:lvl w:ilvl="6" w:tplc="08090001">
      <w:start w:val="1"/>
      <w:numFmt w:val="bullet"/>
      <w:lvlText w:val=""/>
      <w:lvlJc w:val="left"/>
      <w:pPr>
        <w:tabs>
          <w:tab w:val="num" w:pos="3927"/>
        </w:tabs>
        <w:ind w:left="3927" w:hanging="360"/>
      </w:pPr>
      <w:rPr>
        <w:rFonts w:ascii="Symbol" w:hAnsi="Symbol" w:hint="default"/>
      </w:rPr>
    </w:lvl>
    <w:lvl w:ilvl="7" w:tplc="08090003">
      <w:start w:val="1"/>
      <w:numFmt w:val="bullet"/>
      <w:lvlText w:val="o"/>
      <w:lvlJc w:val="left"/>
      <w:pPr>
        <w:tabs>
          <w:tab w:val="num" w:pos="4647"/>
        </w:tabs>
        <w:ind w:left="4647" w:hanging="360"/>
      </w:pPr>
      <w:rPr>
        <w:rFonts w:ascii="Courier New" w:hAnsi="Courier New" w:cs="Courier New" w:hint="default"/>
      </w:rPr>
    </w:lvl>
    <w:lvl w:ilvl="8" w:tplc="08090005">
      <w:start w:val="1"/>
      <w:numFmt w:val="bullet"/>
      <w:lvlText w:val=""/>
      <w:lvlJc w:val="left"/>
      <w:pPr>
        <w:tabs>
          <w:tab w:val="num" w:pos="5367"/>
        </w:tabs>
        <w:ind w:left="5367" w:hanging="360"/>
      </w:pPr>
      <w:rPr>
        <w:rFonts w:ascii="Wingdings" w:hAnsi="Wingdings" w:hint="default"/>
      </w:rPr>
    </w:lvl>
  </w:abstractNum>
  <w:abstractNum w:abstractNumId="6" w15:restartNumberingAfterBreak="0">
    <w:nsid w:val="13B07698"/>
    <w:multiLevelType w:val="hybridMultilevel"/>
    <w:tmpl w:val="423A0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5085F"/>
    <w:multiLevelType w:val="hybridMultilevel"/>
    <w:tmpl w:val="809696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FA2702"/>
    <w:multiLevelType w:val="hybridMultilevel"/>
    <w:tmpl w:val="16FA2702"/>
    <w:lvl w:ilvl="0" w:tplc="04DCADE0">
      <w:start w:val="1"/>
      <w:numFmt w:val="bullet"/>
      <w:lvlText w:val=""/>
      <w:lvlJc w:val="left"/>
      <w:pPr>
        <w:ind w:left="720" w:hanging="360"/>
      </w:pPr>
      <w:rPr>
        <w:rFonts w:ascii="Symbol" w:hAnsi="Symbol" w:hint="default"/>
      </w:rPr>
    </w:lvl>
    <w:lvl w:ilvl="1" w:tplc="F42A73A2">
      <w:start w:val="1"/>
      <w:numFmt w:val="bullet"/>
      <w:lvlText w:val="o"/>
      <w:lvlJc w:val="left"/>
      <w:pPr>
        <w:ind w:left="1440" w:hanging="360"/>
      </w:pPr>
      <w:rPr>
        <w:rFonts w:ascii="Courier New" w:hAnsi="Courier New" w:cs="Courier New" w:hint="default"/>
      </w:rPr>
    </w:lvl>
    <w:lvl w:ilvl="2" w:tplc="83A03536">
      <w:start w:val="1"/>
      <w:numFmt w:val="bullet"/>
      <w:lvlText w:val=""/>
      <w:lvlJc w:val="left"/>
      <w:pPr>
        <w:ind w:left="2160" w:hanging="360"/>
      </w:pPr>
      <w:rPr>
        <w:rFonts w:ascii="Wingdings" w:hAnsi="Wingdings" w:hint="default"/>
      </w:rPr>
    </w:lvl>
    <w:lvl w:ilvl="3" w:tplc="CA50D53A">
      <w:start w:val="1"/>
      <w:numFmt w:val="bullet"/>
      <w:lvlText w:val=""/>
      <w:lvlJc w:val="left"/>
      <w:pPr>
        <w:ind w:left="2880" w:hanging="360"/>
      </w:pPr>
      <w:rPr>
        <w:rFonts w:ascii="Symbol" w:hAnsi="Symbol" w:hint="default"/>
      </w:rPr>
    </w:lvl>
    <w:lvl w:ilvl="4" w:tplc="BD7E424C">
      <w:start w:val="1"/>
      <w:numFmt w:val="bullet"/>
      <w:lvlText w:val="o"/>
      <w:lvlJc w:val="left"/>
      <w:pPr>
        <w:ind w:left="3600" w:hanging="360"/>
      </w:pPr>
      <w:rPr>
        <w:rFonts w:ascii="Courier New" w:hAnsi="Courier New" w:cs="Courier New" w:hint="default"/>
      </w:rPr>
    </w:lvl>
    <w:lvl w:ilvl="5" w:tplc="B4ACDFC4">
      <w:start w:val="1"/>
      <w:numFmt w:val="bullet"/>
      <w:lvlText w:val=""/>
      <w:lvlJc w:val="left"/>
      <w:pPr>
        <w:ind w:left="4320" w:hanging="360"/>
      </w:pPr>
      <w:rPr>
        <w:rFonts w:ascii="Wingdings" w:hAnsi="Wingdings" w:hint="default"/>
      </w:rPr>
    </w:lvl>
    <w:lvl w:ilvl="6" w:tplc="0D7E13EA">
      <w:start w:val="1"/>
      <w:numFmt w:val="bullet"/>
      <w:lvlText w:val=""/>
      <w:lvlJc w:val="left"/>
      <w:pPr>
        <w:ind w:left="5040" w:hanging="360"/>
      </w:pPr>
      <w:rPr>
        <w:rFonts w:ascii="Symbol" w:hAnsi="Symbol" w:hint="default"/>
      </w:rPr>
    </w:lvl>
    <w:lvl w:ilvl="7" w:tplc="61EAB866">
      <w:start w:val="1"/>
      <w:numFmt w:val="bullet"/>
      <w:lvlText w:val="o"/>
      <w:lvlJc w:val="left"/>
      <w:pPr>
        <w:ind w:left="5760" w:hanging="360"/>
      </w:pPr>
      <w:rPr>
        <w:rFonts w:ascii="Courier New" w:hAnsi="Courier New" w:cs="Courier New" w:hint="default"/>
      </w:rPr>
    </w:lvl>
    <w:lvl w:ilvl="8" w:tplc="A2D69A90">
      <w:start w:val="1"/>
      <w:numFmt w:val="bullet"/>
      <w:lvlText w:val=""/>
      <w:lvlJc w:val="left"/>
      <w:pPr>
        <w:ind w:left="6480" w:hanging="360"/>
      </w:pPr>
      <w:rPr>
        <w:rFonts w:ascii="Wingdings" w:hAnsi="Wingdings" w:hint="default"/>
      </w:rPr>
    </w:lvl>
  </w:abstractNum>
  <w:abstractNum w:abstractNumId="9"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D9044B"/>
    <w:multiLevelType w:val="hybridMultilevel"/>
    <w:tmpl w:val="2E8AE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EB56E6"/>
    <w:multiLevelType w:val="multilevel"/>
    <w:tmpl w:val="18388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CE4376"/>
    <w:multiLevelType w:val="hybridMultilevel"/>
    <w:tmpl w:val="48CE4376"/>
    <w:lvl w:ilvl="0" w:tplc="33BC07D0">
      <w:start w:val="1"/>
      <w:numFmt w:val="bullet"/>
      <w:lvlText w:val=""/>
      <w:lvlJc w:val="left"/>
      <w:pPr>
        <w:ind w:left="420" w:hanging="420"/>
      </w:pPr>
      <w:rPr>
        <w:rFonts w:ascii="Wingdings" w:hAnsi="Wingdings" w:hint="default"/>
      </w:rPr>
    </w:lvl>
    <w:lvl w:ilvl="1" w:tplc="2C62FED2">
      <w:start w:val="1"/>
      <w:numFmt w:val="bullet"/>
      <w:lvlText w:val="‐"/>
      <w:lvlJc w:val="left"/>
      <w:pPr>
        <w:ind w:left="840" w:hanging="420"/>
      </w:pPr>
      <w:rPr>
        <w:rFonts w:ascii="SimSun" w:eastAsia="SimSun" w:hAnsi="SimSun" w:hint="eastAsia"/>
      </w:rPr>
    </w:lvl>
    <w:lvl w:ilvl="2" w:tplc="8376BDEE">
      <w:start w:val="1"/>
      <w:numFmt w:val="bullet"/>
      <w:lvlText w:val=""/>
      <w:lvlJc w:val="left"/>
      <w:pPr>
        <w:ind w:left="1260" w:hanging="420"/>
      </w:pPr>
      <w:rPr>
        <w:rFonts w:ascii="Wingdings" w:hAnsi="Wingdings" w:hint="default"/>
      </w:rPr>
    </w:lvl>
    <w:lvl w:ilvl="3" w:tplc="CAE687AE">
      <w:start w:val="1"/>
      <w:numFmt w:val="bullet"/>
      <w:lvlText w:val=""/>
      <w:lvlJc w:val="left"/>
      <w:pPr>
        <w:ind w:left="1680" w:hanging="420"/>
      </w:pPr>
      <w:rPr>
        <w:rFonts w:ascii="Wingdings" w:hAnsi="Wingdings" w:hint="default"/>
      </w:rPr>
    </w:lvl>
    <w:lvl w:ilvl="4" w:tplc="A404B83A">
      <w:start w:val="1"/>
      <w:numFmt w:val="bullet"/>
      <w:lvlText w:val=""/>
      <w:lvlJc w:val="left"/>
      <w:pPr>
        <w:ind w:left="2100" w:hanging="420"/>
      </w:pPr>
      <w:rPr>
        <w:rFonts w:ascii="Wingdings" w:hAnsi="Wingdings" w:hint="default"/>
      </w:rPr>
    </w:lvl>
    <w:lvl w:ilvl="5" w:tplc="30A0B15C">
      <w:start w:val="1"/>
      <w:numFmt w:val="bullet"/>
      <w:lvlText w:val=""/>
      <w:lvlJc w:val="left"/>
      <w:pPr>
        <w:ind w:left="2520" w:hanging="420"/>
      </w:pPr>
      <w:rPr>
        <w:rFonts w:ascii="Wingdings" w:hAnsi="Wingdings" w:hint="default"/>
      </w:rPr>
    </w:lvl>
    <w:lvl w:ilvl="6" w:tplc="BBA2CC46">
      <w:start w:val="1"/>
      <w:numFmt w:val="bullet"/>
      <w:lvlText w:val=""/>
      <w:lvlJc w:val="left"/>
      <w:pPr>
        <w:ind w:left="2940" w:hanging="420"/>
      </w:pPr>
      <w:rPr>
        <w:rFonts w:ascii="Wingdings" w:hAnsi="Wingdings" w:hint="default"/>
      </w:rPr>
    </w:lvl>
    <w:lvl w:ilvl="7" w:tplc="2CCAAE9E">
      <w:start w:val="1"/>
      <w:numFmt w:val="bullet"/>
      <w:lvlText w:val=""/>
      <w:lvlJc w:val="left"/>
      <w:pPr>
        <w:ind w:left="3360" w:hanging="420"/>
      </w:pPr>
      <w:rPr>
        <w:rFonts w:ascii="Wingdings" w:hAnsi="Wingdings" w:hint="default"/>
      </w:rPr>
    </w:lvl>
    <w:lvl w:ilvl="8" w:tplc="56380A28">
      <w:start w:val="1"/>
      <w:numFmt w:val="bullet"/>
      <w:lvlText w:val=""/>
      <w:lvlJc w:val="left"/>
      <w:pPr>
        <w:ind w:left="3780" w:hanging="420"/>
      </w:pPr>
      <w:rPr>
        <w:rFonts w:ascii="Wingdings" w:hAnsi="Wingdings" w:hint="default"/>
      </w:rPr>
    </w:lvl>
  </w:abstractNum>
  <w:abstractNum w:abstractNumId="20"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086139"/>
    <w:multiLevelType w:val="hybridMultilevel"/>
    <w:tmpl w:val="4D086139"/>
    <w:lvl w:ilvl="0" w:tplc="4BF2D3FE">
      <w:start w:val="1"/>
      <w:numFmt w:val="bullet"/>
      <w:lvlText w:val=""/>
      <w:lvlJc w:val="left"/>
      <w:pPr>
        <w:ind w:left="720" w:hanging="360"/>
      </w:pPr>
      <w:rPr>
        <w:rFonts w:ascii="Symbol" w:hAnsi="Symbol" w:hint="default"/>
      </w:rPr>
    </w:lvl>
    <w:lvl w:ilvl="1" w:tplc="3626983C">
      <w:start w:val="1"/>
      <w:numFmt w:val="bullet"/>
      <w:lvlText w:val="o"/>
      <w:lvlJc w:val="left"/>
      <w:pPr>
        <w:ind w:left="1440" w:hanging="360"/>
      </w:pPr>
      <w:rPr>
        <w:rFonts w:ascii="Courier New" w:hAnsi="Courier New" w:cs="Courier New" w:hint="default"/>
      </w:rPr>
    </w:lvl>
    <w:lvl w:ilvl="2" w:tplc="A9965BCC">
      <w:start w:val="1"/>
      <w:numFmt w:val="bullet"/>
      <w:lvlText w:val=""/>
      <w:lvlJc w:val="left"/>
      <w:pPr>
        <w:ind w:left="2160" w:hanging="360"/>
      </w:pPr>
      <w:rPr>
        <w:rFonts w:ascii="Wingdings" w:hAnsi="Wingdings" w:hint="default"/>
      </w:rPr>
    </w:lvl>
    <w:lvl w:ilvl="3" w:tplc="034A86AE">
      <w:start w:val="1"/>
      <w:numFmt w:val="bullet"/>
      <w:lvlText w:val=""/>
      <w:lvlJc w:val="left"/>
      <w:pPr>
        <w:ind w:left="2880" w:hanging="360"/>
      </w:pPr>
      <w:rPr>
        <w:rFonts w:ascii="Symbol" w:hAnsi="Symbol" w:hint="default"/>
      </w:rPr>
    </w:lvl>
    <w:lvl w:ilvl="4" w:tplc="6BAAECD8">
      <w:start w:val="1"/>
      <w:numFmt w:val="bullet"/>
      <w:lvlText w:val="o"/>
      <w:lvlJc w:val="left"/>
      <w:pPr>
        <w:ind w:left="3600" w:hanging="360"/>
      </w:pPr>
      <w:rPr>
        <w:rFonts w:ascii="Courier New" w:hAnsi="Courier New" w:cs="Courier New" w:hint="default"/>
      </w:rPr>
    </w:lvl>
    <w:lvl w:ilvl="5" w:tplc="DA466EF6">
      <w:start w:val="1"/>
      <w:numFmt w:val="bullet"/>
      <w:lvlText w:val=""/>
      <w:lvlJc w:val="left"/>
      <w:pPr>
        <w:ind w:left="4320" w:hanging="360"/>
      </w:pPr>
      <w:rPr>
        <w:rFonts w:ascii="Wingdings" w:hAnsi="Wingdings" w:hint="default"/>
      </w:rPr>
    </w:lvl>
    <w:lvl w:ilvl="6" w:tplc="4344FD6C">
      <w:start w:val="1"/>
      <w:numFmt w:val="bullet"/>
      <w:lvlText w:val=""/>
      <w:lvlJc w:val="left"/>
      <w:pPr>
        <w:ind w:left="5040" w:hanging="360"/>
      </w:pPr>
      <w:rPr>
        <w:rFonts w:ascii="Symbol" w:hAnsi="Symbol" w:hint="default"/>
      </w:rPr>
    </w:lvl>
    <w:lvl w:ilvl="7" w:tplc="AFA27152">
      <w:start w:val="1"/>
      <w:numFmt w:val="bullet"/>
      <w:lvlText w:val="o"/>
      <w:lvlJc w:val="left"/>
      <w:pPr>
        <w:ind w:left="5760" w:hanging="360"/>
      </w:pPr>
      <w:rPr>
        <w:rFonts w:ascii="Courier New" w:hAnsi="Courier New" w:cs="Courier New" w:hint="default"/>
      </w:rPr>
    </w:lvl>
    <w:lvl w:ilvl="8" w:tplc="BCFE14E0">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21CE1"/>
    <w:multiLevelType w:val="multilevel"/>
    <w:tmpl w:val="3E06D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2167FB"/>
    <w:multiLevelType w:val="hybridMultilevel"/>
    <w:tmpl w:val="72FE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02FB"/>
    <w:multiLevelType w:val="hybridMultilevel"/>
    <w:tmpl w:val="F040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96D86"/>
    <w:multiLevelType w:val="hybridMultilevel"/>
    <w:tmpl w:val="66C96D86"/>
    <w:lvl w:ilvl="0" w:tplc="792E4AFC">
      <w:start w:val="1"/>
      <w:numFmt w:val="bullet"/>
      <w:lvlText w:val=""/>
      <w:lvlJc w:val="left"/>
      <w:pPr>
        <w:ind w:left="800" w:hanging="400"/>
      </w:pPr>
      <w:rPr>
        <w:rFonts w:ascii="Symbol" w:hAnsi="Symbol" w:hint="default"/>
      </w:rPr>
    </w:lvl>
    <w:lvl w:ilvl="1" w:tplc="1ECE2B26">
      <w:start w:val="1"/>
      <w:numFmt w:val="bullet"/>
      <w:lvlText w:val=""/>
      <w:lvlJc w:val="left"/>
      <w:pPr>
        <w:ind w:left="1200" w:hanging="400"/>
      </w:pPr>
      <w:rPr>
        <w:rFonts w:ascii="Wingdings" w:hAnsi="Wingdings" w:hint="default"/>
      </w:rPr>
    </w:lvl>
    <w:lvl w:ilvl="2" w:tplc="C040E9D8">
      <w:start w:val="1"/>
      <w:numFmt w:val="bullet"/>
      <w:lvlText w:val=""/>
      <w:lvlJc w:val="left"/>
      <w:pPr>
        <w:ind w:left="1600" w:hanging="400"/>
      </w:pPr>
      <w:rPr>
        <w:rFonts w:ascii="Wingdings" w:hAnsi="Wingdings" w:hint="default"/>
      </w:rPr>
    </w:lvl>
    <w:lvl w:ilvl="3" w:tplc="A14094EA">
      <w:start w:val="1"/>
      <w:numFmt w:val="bullet"/>
      <w:lvlText w:val=""/>
      <w:lvlJc w:val="left"/>
      <w:pPr>
        <w:ind w:left="2000" w:hanging="400"/>
      </w:pPr>
      <w:rPr>
        <w:rFonts w:ascii="Wingdings" w:hAnsi="Wingdings" w:hint="default"/>
      </w:rPr>
    </w:lvl>
    <w:lvl w:ilvl="4" w:tplc="3B2EE0A8">
      <w:start w:val="1"/>
      <w:numFmt w:val="bullet"/>
      <w:lvlText w:val=""/>
      <w:lvlJc w:val="left"/>
      <w:pPr>
        <w:ind w:left="2400" w:hanging="400"/>
      </w:pPr>
      <w:rPr>
        <w:rFonts w:ascii="Wingdings" w:hAnsi="Wingdings" w:hint="default"/>
      </w:rPr>
    </w:lvl>
    <w:lvl w:ilvl="5" w:tplc="483C91F4">
      <w:start w:val="1"/>
      <w:numFmt w:val="bullet"/>
      <w:lvlText w:val=""/>
      <w:lvlJc w:val="left"/>
      <w:pPr>
        <w:ind w:left="2800" w:hanging="400"/>
      </w:pPr>
      <w:rPr>
        <w:rFonts w:ascii="Wingdings" w:hAnsi="Wingdings" w:hint="default"/>
      </w:rPr>
    </w:lvl>
    <w:lvl w:ilvl="6" w:tplc="E602A11A">
      <w:start w:val="1"/>
      <w:numFmt w:val="bullet"/>
      <w:lvlText w:val=""/>
      <w:lvlJc w:val="left"/>
      <w:pPr>
        <w:ind w:left="3200" w:hanging="400"/>
      </w:pPr>
      <w:rPr>
        <w:rFonts w:ascii="Wingdings" w:hAnsi="Wingdings" w:hint="default"/>
      </w:rPr>
    </w:lvl>
    <w:lvl w:ilvl="7" w:tplc="1220BF54">
      <w:start w:val="1"/>
      <w:numFmt w:val="bullet"/>
      <w:lvlText w:val=""/>
      <w:lvlJc w:val="left"/>
      <w:pPr>
        <w:ind w:left="3600" w:hanging="400"/>
      </w:pPr>
      <w:rPr>
        <w:rFonts w:ascii="Wingdings" w:hAnsi="Wingdings" w:hint="default"/>
      </w:rPr>
    </w:lvl>
    <w:lvl w:ilvl="8" w:tplc="6A2467C4">
      <w:start w:val="1"/>
      <w:numFmt w:val="bullet"/>
      <w:lvlText w:val=""/>
      <w:lvlJc w:val="left"/>
      <w:pPr>
        <w:ind w:left="400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D3047F"/>
    <w:multiLevelType w:val="hybridMultilevel"/>
    <w:tmpl w:val="650E6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2"/>
  </w:num>
  <w:num w:numId="6">
    <w:abstractNumId w:val="18"/>
  </w:num>
  <w:num w:numId="7">
    <w:abstractNumId w:val="25"/>
  </w:num>
  <w:num w:numId="8">
    <w:abstractNumId w:val="13"/>
  </w:num>
  <w:num w:numId="9">
    <w:abstractNumId w:val="23"/>
  </w:num>
  <w:num w:numId="10">
    <w:abstractNumId w:val="14"/>
  </w:num>
  <w:num w:numId="11">
    <w:abstractNumId w:val="20"/>
  </w:num>
  <w:num w:numId="12">
    <w:abstractNumId w:val="9"/>
  </w:num>
  <w:num w:numId="13">
    <w:abstractNumId w:val="4"/>
  </w:num>
  <w:num w:numId="14">
    <w:abstractNumId w:val="2"/>
  </w:num>
  <w:num w:numId="15">
    <w:abstractNumId w:val="29"/>
  </w:num>
  <w:num w:numId="16">
    <w:abstractNumId w:val="10"/>
  </w:num>
  <w:num w:numId="17">
    <w:abstractNumId w:val="3"/>
  </w:num>
  <w:num w:numId="18">
    <w:abstractNumId w:val="15"/>
  </w:num>
  <w:num w:numId="19">
    <w:abstractNumId w:val="0"/>
  </w:num>
  <w:num w:numId="20">
    <w:abstractNumId w:val="28"/>
  </w:num>
  <w:num w:numId="21">
    <w:abstractNumId w:val="8"/>
  </w:num>
  <w:num w:numId="22">
    <w:abstractNumId w:val="19"/>
  </w:num>
  <w:num w:numId="23">
    <w:abstractNumId w:val="24"/>
  </w:num>
  <w:num w:numId="24">
    <w:abstractNumId w:val="22"/>
  </w:num>
  <w:num w:numId="25">
    <w:abstractNumId w:val="6"/>
  </w:num>
  <w:num w:numId="26">
    <w:abstractNumId w:val="11"/>
  </w:num>
  <w:num w:numId="27">
    <w:abstractNumId w:val="7"/>
  </w:num>
  <w:num w:numId="28">
    <w:abstractNumId w:val="5"/>
  </w:num>
  <w:num w:numId="29">
    <w:abstractNumId w:val="27"/>
  </w:num>
  <w:num w:numId="30">
    <w:abstractNumId w:val="30"/>
  </w:num>
  <w:num w:numId="3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2163"/>
    <w:rsid w:val="00002171"/>
    <w:rsid w:val="00002A37"/>
    <w:rsid w:val="000036F1"/>
    <w:rsid w:val="00003F5E"/>
    <w:rsid w:val="00004DC9"/>
    <w:rsid w:val="00005EF6"/>
    <w:rsid w:val="00006446"/>
    <w:rsid w:val="0000688D"/>
    <w:rsid w:val="00006896"/>
    <w:rsid w:val="00006D6A"/>
    <w:rsid w:val="000072ED"/>
    <w:rsid w:val="00007326"/>
    <w:rsid w:val="00007962"/>
    <w:rsid w:val="00007CDC"/>
    <w:rsid w:val="00011B28"/>
    <w:rsid w:val="00012553"/>
    <w:rsid w:val="000125CE"/>
    <w:rsid w:val="00012774"/>
    <w:rsid w:val="00012E8A"/>
    <w:rsid w:val="000142EF"/>
    <w:rsid w:val="00014737"/>
    <w:rsid w:val="00014891"/>
    <w:rsid w:val="00015D15"/>
    <w:rsid w:val="00016EA9"/>
    <w:rsid w:val="000173D8"/>
    <w:rsid w:val="00017CA3"/>
    <w:rsid w:val="00022E4F"/>
    <w:rsid w:val="00022E68"/>
    <w:rsid w:val="000236BA"/>
    <w:rsid w:val="000238C1"/>
    <w:rsid w:val="00024386"/>
    <w:rsid w:val="00024729"/>
    <w:rsid w:val="00025049"/>
    <w:rsid w:val="0002564D"/>
    <w:rsid w:val="00025C6A"/>
    <w:rsid w:val="00025ECA"/>
    <w:rsid w:val="000263D3"/>
    <w:rsid w:val="000266A7"/>
    <w:rsid w:val="000272B5"/>
    <w:rsid w:val="00027ED6"/>
    <w:rsid w:val="00030B30"/>
    <w:rsid w:val="000315EF"/>
    <w:rsid w:val="00032480"/>
    <w:rsid w:val="000325B8"/>
    <w:rsid w:val="00032611"/>
    <w:rsid w:val="00032BCC"/>
    <w:rsid w:val="00032E0C"/>
    <w:rsid w:val="000332EF"/>
    <w:rsid w:val="00033358"/>
    <w:rsid w:val="00033C65"/>
    <w:rsid w:val="000346A5"/>
    <w:rsid w:val="00034C15"/>
    <w:rsid w:val="000354D7"/>
    <w:rsid w:val="00035C71"/>
    <w:rsid w:val="000361D7"/>
    <w:rsid w:val="000369DD"/>
    <w:rsid w:val="00036BA1"/>
    <w:rsid w:val="000370E4"/>
    <w:rsid w:val="000374B9"/>
    <w:rsid w:val="000402D2"/>
    <w:rsid w:val="00040FB5"/>
    <w:rsid w:val="00042009"/>
    <w:rsid w:val="000422E2"/>
    <w:rsid w:val="00042A27"/>
    <w:rsid w:val="00042AE1"/>
    <w:rsid w:val="00042F22"/>
    <w:rsid w:val="000441F4"/>
    <w:rsid w:val="000444EF"/>
    <w:rsid w:val="00045F27"/>
    <w:rsid w:val="00046748"/>
    <w:rsid w:val="0004731F"/>
    <w:rsid w:val="00047359"/>
    <w:rsid w:val="000512A9"/>
    <w:rsid w:val="00051376"/>
    <w:rsid w:val="0005139F"/>
    <w:rsid w:val="00051AF4"/>
    <w:rsid w:val="00051C11"/>
    <w:rsid w:val="00052A07"/>
    <w:rsid w:val="000531CC"/>
    <w:rsid w:val="000534E3"/>
    <w:rsid w:val="00053DE6"/>
    <w:rsid w:val="00054106"/>
    <w:rsid w:val="00054A9A"/>
    <w:rsid w:val="00054DC8"/>
    <w:rsid w:val="00055A7D"/>
    <w:rsid w:val="0005606A"/>
    <w:rsid w:val="0005667F"/>
    <w:rsid w:val="00057117"/>
    <w:rsid w:val="00057ABB"/>
    <w:rsid w:val="000607E3"/>
    <w:rsid w:val="00061683"/>
    <w:rsid w:val="000616E7"/>
    <w:rsid w:val="000618AB"/>
    <w:rsid w:val="00061F7D"/>
    <w:rsid w:val="0006267F"/>
    <w:rsid w:val="0006487E"/>
    <w:rsid w:val="00065E1A"/>
    <w:rsid w:val="000661A0"/>
    <w:rsid w:val="00066DE4"/>
    <w:rsid w:val="00067519"/>
    <w:rsid w:val="0007050B"/>
    <w:rsid w:val="00071899"/>
    <w:rsid w:val="000719A6"/>
    <w:rsid w:val="00071D88"/>
    <w:rsid w:val="00072114"/>
    <w:rsid w:val="0007217F"/>
    <w:rsid w:val="00072A32"/>
    <w:rsid w:val="0007339D"/>
    <w:rsid w:val="00073D74"/>
    <w:rsid w:val="00075D95"/>
    <w:rsid w:val="00075E8B"/>
    <w:rsid w:val="00076008"/>
    <w:rsid w:val="00077B58"/>
    <w:rsid w:val="00077E5F"/>
    <w:rsid w:val="00077EB4"/>
    <w:rsid w:val="0008036A"/>
    <w:rsid w:val="0008087E"/>
    <w:rsid w:val="000809B1"/>
    <w:rsid w:val="00081310"/>
    <w:rsid w:val="00081AE6"/>
    <w:rsid w:val="00081E3F"/>
    <w:rsid w:val="000825F7"/>
    <w:rsid w:val="000836FC"/>
    <w:rsid w:val="00083A57"/>
    <w:rsid w:val="00083F8A"/>
    <w:rsid w:val="00084A6B"/>
    <w:rsid w:val="00084D1B"/>
    <w:rsid w:val="000850B4"/>
    <w:rsid w:val="000855EB"/>
    <w:rsid w:val="00085B52"/>
    <w:rsid w:val="000866F2"/>
    <w:rsid w:val="0009009F"/>
    <w:rsid w:val="00091557"/>
    <w:rsid w:val="000924C1"/>
    <w:rsid w:val="000924F0"/>
    <w:rsid w:val="00092CA6"/>
    <w:rsid w:val="00093104"/>
    <w:rsid w:val="00093474"/>
    <w:rsid w:val="0009448B"/>
    <w:rsid w:val="00094A98"/>
    <w:rsid w:val="00094D1B"/>
    <w:rsid w:val="00095094"/>
    <w:rsid w:val="0009510F"/>
    <w:rsid w:val="00095372"/>
    <w:rsid w:val="00095F33"/>
    <w:rsid w:val="000968BB"/>
    <w:rsid w:val="000A10B2"/>
    <w:rsid w:val="000A1B7B"/>
    <w:rsid w:val="000A2071"/>
    <w:rsid w:val="000A2949"/>
    <w:rsid w:val="000A29F4"/>
    <w:rsid w:val="000A2EF0"/>
    <w:rsid w:val="000A5610"/>
    <w:rsid w:val="000A56F2"/>
    <w:rsid w:val="000A748C"/>
    <w:rsid w:val="000B05A6"/>
    <w:rsid w:val="000B091D"/>
    <w:rsid w:val="000B0D82"/>
    <w:rsid w:val="000B18F5"/>
    <w:rsid w:val="000B1B1A"/>
    <w:rsid w:val="000B2719"/>
    <w:rsid w:val="000B3A8F"/>
    <w:rsid w:val="000B3C02"/>
    <w:rsid w:val="000B444A"/>
    <w:rsid w:val="000B4AB9"/>
    <w:rsid w:val="000B58C3"/>
    <w:rsid w:val="000B6054"/>
    <w:rsid w:val="000B61E9"/>
    <w:rsid w:val="000B638D"/>
    <w:rsid w:val="000B674A"/>
    <w:rsid w:val="000B6796"/>
    <w:rsid w:val="000B67F4"/>
    <w:rsid w:val="000B75D1"/>
    <w:rsid w:val="000C165A"/>
    <w:rsid w:val="000C2333"/>
    <w:rsid w:val="000C2E19"/>
    <w:rsid w:val="000C4C24"/>
    <w:rsid w:val="000C5F9D"/>
    <w:rsid w:val="000C6D7C"/>
    <w:rsid w:val="000C7222"/>
    <w:rsid w:val="000C763F"/>
    <w:rsid w:val="000D0496"/>
    <w:rsid w:val="000D0D07"/>
    <w:rsid w:val="000D24D4"/>
    <w:rsid w:val="000D2841"/>
    <w:rsid w:val="000D2AC4"/>
    <w:rsid w:val="000D3209"/>
    <w:rsid w:val="000D4797"/>
    <w:rsid w:val="000D4A3C"/>
    <w:rsid w:val="000D4C1E"/>
    <w:rsid w:val="000D4C82"/>
    <w:rsid w:val="000D4E92"/>
    <w:rsid w:val="000D63F7"/>
    <w:rsid w:val="000D690B"/>
    <w:rsid w:val="000D6BC7"/>
    <w:rsid w:val="000D6C85"/>
    <w:rsid w:val="000D7250"/>
    <w:rsid w:val="000D7366"/>
    <w:rsid w:val="000E0527"/>
    <w:rsid w:val="000E1444"/>
    <w:rsid w:val="000E1E92"/>
    <w:rsid w:val="000E20CB"/>
    <w:rsid w:val="000E218B"/>
    <w:rsid w:val="000E2C4D"/>
    <w:rsid w:val="000E2F4A"/>
    <w:rsid w:val="000E3DFE"/>
    <w:rsid w:val="000E4F5D"/>
    <w:rsid w:val="000E532C"/>
    <w:rsid w:val="000E6B8F"/>
    <w:rsid w:val="000E7626"/>
    <w:rsid w:val="000E7934"/>
    <w:rsid w:val="000F06D6"/>
    <w:rsid w:val="000F09D0"/>
    <w:rsid w:val="000F0EB1"/>
    <w:rsid w:val="000F1106"/>
    <w:rsid w:val="000F1A1D"/>
    <w:rsid w:val="000F1AB7"/>
    <w:rsid w:val="000F1B75"/>
    <w:rsid w:val="000F1BE7"/>
    <w:rsid w:val="000F253D"/>
    <w:rsid w:val="000F3BE9"/>
    <w:rsid w:val="000F3C13"/>
    <w:rsid w:val="000F3E39"/>
    <w:rsid w:val="000F3F6C"/>
    <w:rsid w:val="000F44D7"/>
    <w:rsid w:val="000F638F"/>
    <w:rsid w:val="000F646C"/>
    <w:rsid w:val="000F6DF3"/>
    <w:rsid w:val="000F7161"/>
    <w:rsid w:val="000F7702"/>
    <w:rsid w:val="001005FF"/>
    <w:rsid w:val="001011DA"/>
    <w:rsid w:val="00101393"/>
    <w:rsid w:val="00101C1C"/>
    <w:rsid w:val="00103388"/>
    <w:rsid w:val="0010490C"/>
    <w:rsid w:val="001062FB"/>
    <w:rsid w:val="001063E6"/>
    <w:rsid w:val="0010734D"/>
    <w:rsid w:val="001107FB"/>
    <w:rsid w:val="00110D74"/>
    <w:rsid w:val="001123EA"/>
    <w:rsid w:val="00112F3B"/>
    <w:rsid w:val="0011376C"/>
    <w:rsid w:val="00113CF4"/>
    <w:rsid w:val="00113EE6"/>
    <w:rsid w:val="00114433"/>
    <w:rsid w:val="001147D7"/>
    <w:rsid w:val="00114D84"/>
    <w:rsid w:val="00115017"/>
    <w:rsid w:val="001151E4"/>
    <w:rsid w:val="001153EA"/>
    <w:rsid w:val="00115643"/>
    <w:rsid w:val="00116765"/>
    <w:rsid w:val="001176FC"/>
    <w:rsid w:val="0012001F"/>
    <w:rsid w:val="001206D4"/>
    <w:rsid w:val="001206FF"/>
    <w:rsid w:val="00120A9D"/>
    <w:rsid w:val="00120C59"/>
    <w:rsid w:val="00120D85"/>
    <w:rsid w:val="001219F5"/>
    <w:rsid w:val="00121A20"/>
    <w:rsid w:val="00121F73"/>
    <w:rsid w:val="0012377F"/>
    <w:rsid w:val="0012378B"/>
    <w:rsid w:val="00123A4A"/>
    <w:rsid w:val="00124314"/>
    <w:rsid w:val="001257AF"/>
    <w:rsid w:val="0012592D"/>
    <w:rsid w:val="0012603C"/>
    <w:rsid w:val="001261AB"/>
    <w:rsid w:val="0012657B"/>
    <w:rsid w:val="00126604"/>
    <w:rsid w:val="00126AF7"/>
    <w:rsid w:val="00126B4A"/>
    <w:rsid w:val="00126DA5"/>
    <w:rsid w:val="001273B1"/>
    <w:rsid w:val="00132FD0"/>
    <w:rsid w:val="001344C0"/>
    <w:rsid w:val="001345FB"/>
    <w:rsid w:val="001346FA"/>
    <w:rsid w:val="0013485B"/>
    <w:rsid w:val="00135252"/>
    <w:rsid w:val="00135329"/>
    <w:rsid w:val="00135648"/>
    <w:rsid w:val="00136AF6"/>
    <w:rsid w:val="00137AB5"/>
    <w:rsid w:val="00137F0B"/>
    <w:rsid w:val="00137F40"/>
    <w:rsid w:val="001405F3"/>
    <w:rsid w:val="00140950"/>
    <w:rsid w:val="00140C46"/>
    <w:rsid w:val="00140E54"/>
    <w:rsid w:val="00142A32"/>
    <w:rsid w:val="00142AE0"/>
    <w:rsid w:val="001433BA"/>
    <w:rsid w:val="00144175"/>
    <w:rsid w:val="00144A78"/>
    <w:rsid w:val="00145F15"/>
    <w:rsid w:val="00146598"/>
    <w:rsid w:val="00147037"/>
    <w:rsid w:val="00147B44"/>
    <w:rsid w:val="0015025F"/>
    <w:rsid w:val="00151651"/>
    <w:rsid w:val="00151E23"/>
    <w:rsid w:val="0015212E"/>
    <w:rsid w:val="001526E0"/>
    <w:rsid w:val="00153255"/>
    <w:rsid w:val="001533DD"/>
    <w:rsid w:val="001534F7"/>
    <w:rsid w:val="0015373E"/>
    <w:rsid w:val="00153E72"/>
    <w:rsid w:val="0015512F"/>
    <w:rsid w:val="001551B5"/>
    <w:rsid w:val="001555BF"/>
    <w:rsid w:val="00155CAB"/>
    <w:rsid w:val="00155DEA"/>
    <w:rsid w:val="00156C47"/>
    <w:rsid w:val="00157E0C"/>
    <w:rsid w:val="00160EC5"/>
    <w:rsid w:val="00160F3D"/>
    <w:rsid w:val="001613C4"/>
    <w:rsid w:val="0016171F"/>
    <w:rsid w:val="00161A28"/>
    <w:rsid w:val="00162167"/>
    <w:rsid w:val="00163DD9"/>
    <w:rsid w:val="00164800"/>
    <w:rsid w:val="00164BC5"/>
    <w:rsid w:val="00164D9C"/>
    <w:rsid w:val="001659C1"/>
    <w:rsid w:val="00166BCA"/>
    <w:rsid w:val="00166F00"/>
    <w:rsid w:val="00167B7D"/>
    <w:rsid w:val="0017015C"/>
    <w:rsid w:val="00170358"/>
    <w:rsid w:val="00171C94"/>
    <w:rsid w:val="00173A8E"/>
    <w:rsid w:val="00174D3B"/>
    <w:rsid w:val="00174F32"/>
    <w:rsid w:val="00175107"/>
    <w:rsid w:val="001757B9"/>
    <w:rsid w:val="00177AC2"/>
    <w:rsid w:val="00177BE8"/>
    <w:rsid w:val="00177F6A"/>
    <w:rsid w:val="00180286"/>
    <w:rsid w:val="00180ABA"/>
    <w:rsid w:val="00180F6B"/>
    <w:rsid w:val="0018143F"/>
    <w:rsid w:val="00181A7D"/>
    <w:rsid w:val="00181AF1"/>
    <w:rsid w:val="001823F7"/>
    <w:rsid w:val="0018323A"/>
    <w:rsid w:val="00183A64"/>
    <w:rsid w:val="00183CCF"/>
    <w:rsid w:val="001848AE"/>
    <w:rsid w:val="001866C9"/>
    <w:rsid w:val="00190AC1"/>
    <w:rsid w:val="00190CC2"/>
    <w:rsid w:val="00191E82"/>
    <w:rsid w:val="00191F76"/>
    <w:rsid w:val="0019341A"/>
    <w:rsid w:val="00193AEA"/>
    <w:rsid w:val="00194BAF"/>
    <w:rsid w:val="00194C97"/>
    <w:rsid w:val="00197CF6"/>
    <w:rsid w:val="00197DF9"/>
    <w:rsid w:val="001A0AEE"/>
    <w:rsid w:val="001A1987"/>
    <w:rsid w:val="001A1BAF"/>
    <w:rsid w:val="001A2372"/>
    <w:rsid w:val="001A2448"/>
    <w:rsid w:val="001A2564"/>
    <w:rsid w:val="001A3E8B"/>
    <w:rsid w:val="001A423F"/>
    <w:rsid w:val="001A4DA2"/>
    <w:rsid w:val="001A6173"/>
    <w:rsid w:val="001A624A"/>
    <w:rsid w:val="001A6CBA"/>
    <w:rsid w:val="001A7976"/>
    <w:rsid w:val="001B0D97"/>
    <w:rsid w:val="001B0EE2"/>
    <w:rsid w:val="001B2B6D"/>
    <w:rsid w:val="001B47AE"/>
    <w:rsid w:val="001B48EF"/>
    <w:rsid w:val="001B5A5D"/>
    <w:rsid w:val="001B7C11"/>
    <w:rsid w:val="001C0CC7"/>
    <w:rsid w:val="001C15C3"/>
    <w:rsid w:val="001C1CE5"/>
    <w:rsid w:val="001C27A4"/>
    <w:rsid w:val="001C294B"/>
    <w:rsid w:val="001C2DFF"/>
    <w:rsid w:val="001C37FF"/>
    <w:rsid w:val="001C3D2A"/>
    <w:rsid w:val="001C445A"/>
    <w:rsid w:val="001C7C6A"/>
    <w:rsid w:val="001D03A8"/>
    <w:rsid w:val="001D0779"/>
    <w:rsid w:val="001D0F76"/>
    <w:rsid w:val="001D1272"/>
    <w:rsid w:val="001D2AED"/>
    <w:rsid w:val="001D2E79"/>
    <w:rsid w:val="001D3690"/>
    <w:rsid w:val="001D3B2A"/>
    <w:rsid w:val="001D51BA"/>
    <w:rsid w:val="001D56C7"/>
    <w:rsid w:val="001D6342"/>
    <w:rsid w:val="001D6999"/>
    <w:rsid w:val="001D6D53"/>
    <w:rsid w:val="001D7618"/>
    <w:rsid w:val="001E1DE0"/>
    <w:rsid w:val="001E2560"/>
    <w:rsid w:val="001E31BF"/>
    <w:rsid w:val="001E381C"/>
    <w:rsid w:val="001E3A1E"/>
    <w:rsid w:val="001E47A2"/>
    <w:rsid w:val="001E4A3C"/>
    <w:rsid w:val="001E4FBB"/>
    <w:rsid w:val="001E53C3"/>
    <w:rsid w:val="001E58E2"/>
    <w:rsid w:val="001E62EB"/>
    <w:rsid w:val="001E7AED"/>
    <w:rsid w:val="001F1466"/>
    <w:rsid w:val="001F1887"/>
    <w:rsid w:val="001F2D1F"/>
    <w:rsid w:val="001F30E3"/>
    <w:rsid w:val="001F3913"/>
    <w:rsid w:val="001F3916"/>
    <w:rsid w:val="001F4D6F"/>
    <w:rsid w:val="001F54C5"/>
    <w:rsid w:val="001F6357"/>
    <w:rsid w:val="001F662C"/>
    <w:rsid w:val="001F6985"/>
    <w:rsid w:val="001F6A32"/>
    <w:rsid w:val="001F6DA8"/>
    <w:rsid w:val="001F7074"/>
    <w:rsid w:val="001F7F2E"/>
    <w:rsid w:val="00200490"/>
    <w:rsid w:val="0020098D"/>
    <w:rsid w:val="00201476"/>
    <w:rsid w:val="00201F3A"/>
    <w:rsid w:val="002025E5"/>
    <w:rsid w:val="00202B24"/>
    <w:rsid w:val="00202CE1"/>
    <w:rsid w:val="00203B32"/>
    <w:rsid w:val="00203F96"/>
    <w:rsid w:val="002048E9"/>
    <w:rsid w:val="00205CC6"/>
    <w:rsid w:val="002069B2"/>
    <w:rsid w:val="00207388"/>
    <w:rsid w:val="002079DC"/>
    <w:rsid w:val="00207DF7"/>
    <w:rsid w:val="00207FA3"/>
    <w:rsid w:val="0021168B"/>
    <w:rsid w:val="00212B99"/>
    <w:rsid w:val="00213527"/>
    <w:rsid w:val="00213826"/>
    <w:rsid w:val="00213C0B"/>
    <w:rsid w:val="00214D4C"/>
    <w:rsid w:val="00214DA8"/>
    <w:rsid w:val="00215423"/>
    <w:rsid w:val="002158FA"/>
    <w:rsid w:val="00216D76"/>
    <w:rsid w:val="0021730A"/>
    <w:rsid w:val="002176BC"/>
    <w:rsid w:val="00217D3D"/>
    <w:rsid w:val="00217FF9"/>
    <w:rsid w:val="0022022A"/>
    <w:rsid w:val="0022057E"/>
    <w:rsid w:val="00220600"/>
    <w:rsid w:val="00220668"/>
    <w:rsid w:val="00220DD8"/>
    <w:rsid w:val="0022129A"/>
    <w:rsid w:val="002224DB"/>
    <w:rsid w:val="00222748"/>
    <w:rsid w:val="00223B8C"/>
    <w:rsid w:val="00223FCB"/>
    <w:rsid w:val="00224C22"/>
    <w:rsid w:val="00224E7B"/>
    <w:rsid w:val="002252C3"/>
    <w:rsid w:val="00225C54"/>
    <w:rsid w:val="00225D24"/>
    <w:rsid w:val="002269A8"/>
    <w:rsid w:val="002277B9"/>
    <w:rsid w:val="00227DBB"/>
    <w:rsid w:val="00230765"/>
    <w:rsid w:val="00231200"/>
    <w:rsid w:val="0023135A"/>
    <w:rsid w:val="002319E4"/>
    <w:rsid w:val="00232CF9"/>
    <w:rsid w:val="0023412D"/>
    <w:rsid w:val="002349D4"/>
    <w:rsid w:val="00234E2F"/>
    <w:rsid w:val="00235632"/>
    <w:rsid w:val="00235872"/>
    <w:rsid w:val="00235904"/>
    <w:rsid w:val="00235F9C"/>
    <w:rsid w:val="002379E9"/>
    <w:rsid w:val="00237D95"/>
    <w:rsid w:val="00241559"/>
    <w:rsid w:val="00241802"/>
    <w:rsid w:val="00241B89"/>
    <w:rsid w:val="002435B3"/>
    <w:rsid w:val="00243FDD"/>
    <w:rsid w:val="00244F67"/>
    <w:rsid w:val="002451ED"/>
    <w:rsid w:val="002458EB"/>
    <w:rsid w:val="00245A80"/>
    <w:rsid w:val="00245F7A"/>
    <w:rsid w:val="002468EA"/>
    <w:rsid w:val="00246CC1"/>
    <w:rsid w:val="00247099"/>
    <w:rsid w:val="002472D9"/>
    <w:rsid w:val="00247C73"/>
    <w:rsid w:val="002500C8"/>
    <w:rsid w:val="00250C50"/>
    <w:rsid w:val="0025100D"/>
    <w:rsid w:val="00251762"/>
    <w:rsid w:val="00252066"/>
    <w:rsid w:val="0025237E"/>
    <w:rsid w:val="0025306C"/>
    <w:rsid w:val="00254B91"/>
    <w:rsid w:val="00254C8E"/>
    <w:rsid w:val="00254F13"/>
    <w:rsid w:val="002555D8"/>
    <w:rsid w:val="0025698D"/>
    <w:rsid w:val="00257543"/>
    <w:rsid w:val="00257D6A"/>
    <w:rsid w:val="00260023"/>
    <w:rsid w:val="00260921"/>
    <w:rsid w:val="00260C3A"/>
    <w:rsid w:val="002611E7"/>
    <w:rsid w:val="002612E2"/>
    <w:rsid w:val="002617E7"/>
    <w:rsid w:val="00261AB1"/>
    <w:rsid w:val="002627F8"/>
    <w:rsid w:val="00262A11"/>
    <w:rsid w:val="00264228"/>
    <w:rsid w:val="00264334"/>
    <w:rsid w:val="0026473E"/>
    <w:rsid w:val="00264AA4"/>
    <w:rsid w:val="0026590C"/>
    <w:rsid w:val="00266214"/>
    <w:rsid w:val="002662D8"/>
    <w:rsid w:val="00266788"/>
    <w:rsid w:val="00267C83"/>
    <w:rsid w:val="00267FDD"/>
    <w:rsid w:val="0027144F"/>
    <w:rsid w:val="0027152E"/>
    <w:rsid w:val="00271813"/>
    <w:rsid w:val="00271F3A"/>
    <w:rsid w:val="00272568"/>
    <w:rsid w:val="00272DE1"/>
    <w:rsid w:val="0027305B"/>
    <w:rsid w:val="00273278"/>
    <w:rsid w:val="002737F4"/>
    <w:rsid w:val="00273B21"/>
    <w:rsid w:val="00273B56"/>
    <w:rsid w:val="002743F8"/>
    <w:rsid w:val="0027511F"/>
    <w:rsid w:val="002762E7"/>
    <w:rsid w:val="002764B6"/>
    <w:rsid w:val="00277087"/>
    <w:rsid w:val="002772A0"/>
    <w:rsid w:val="002779F8"/>
    <w:rsid w:val="00277B12"/>
    <w:rsid w:val="002805F5"/>
    <w:rsid w:val="00280751"/>
    <w:rsid w:val="00281FE9"/>
    <w:rsid w:val="00282405"/>
    <w:rsid w:val="0028280A"/>
    <w:rsid w:val="00283427"/>
    <w:rsid w:val="00285069"/>
    <w:rsid w:val="002858F5"/>
    <w:rsid w:val="00285913"/>
    <w:rsid w:val="002860EA"/>
    <w:rsid w:val="002862DD"/>
    <w:rsid w:val="00286ACD"/>
    <w:rsid w:val="00286D46"/>
    <w:rsid w:val="00287838"/>
    <w:rsid w:val="002900E4"/>
    <w:rsid w:val="002907B5"/>
    <w:rsid w:val="00292EB7"/>
    <w:rsid w:val="0029314F"/>
    <w:rsid w:val="002932CA"/>
    <w:rsid w:val="00294249"/>
    <w:rsid w:val="00296227"/>
    <w:rsid w:val="002968E4"/>
    <w:rsid w:val="00296F44"/>
    <w:rsid w:val="0029777D"/>
    <w:rsid w:val="00297D41"/>
    <w:rsid w:val="002A055E"/>
    <w:rsid w:val="002A0DA0"/>
    <w:rsid w:val="002A1392"/>
    <w:rsid w:val="002A1D4E"/>
    <w:rsid w:val="002A1F9E"/>
    <w:rsid w:val="002A2869"/>
    <w:rsid w:val="002A3B25"/>
    <w:rsid w:val="002A3C7A"/>
    <w:rsid w:val="002A4E5A"/>
    <w:rsid w:val="002A5077"/>
    <w:rsid w:val="002A534A"/>
    <w:rsid w:val="002A5B74"/>
    <w:rsid w:val="002A6A4E"/>
    <w:rsid w:val="002A7C5D"/>
    <w:rsid w:val="002B0475"/>
    <w:rsid w:val="002B1DAE"/>
    <w:rsid w:val="002B1EF0"/>
    <w:rsid w:val="002B24D6"/>
    <w:rsid w:val="002B2D0C"/>
    <w:rsid w:val="002B2DD6"/>
    <w:rsid w:val="002B30B3"/>
    <w:rsid w:val="002B3497"/>
    <w:rsid w:val="002B3514"/>
    <w:rsid w:val="002B369B"/>
    <w:rsid w:val="002B464D"/>
    <w:rsid w:val="002B47B5"/>
    <w:rsid w:val="002B4A30"/>
    <w:rsid w:val="002B4D06"/>
    <w:rsid w:val="002B5943"/>
    <w:rsid w:val="002B6273"/>
    <w:rsid w:val="002B64A3"/>
    <w:rsid w:val="002B66AA"/>
    <w:rsid w:val="002B7925"/>
    <w:rsid w:val="002B7C35"/>
    <w:rsid w:val="002C1495"/>
    <w:rsid w:val="002C3DE4"/>
    <w:rsid w:val="002C3F8A"/>
    <w:rsid w:val="002C41E6"/>
    <w:rsid w:val="002C4B69"/>
    <w:rsid w:val="002C60CB"/>
    <w:rsid w:val="002C6576"/>
    <w:rsid w:val="002C70A2"/>
    <w:rsid w:val="002C7C35"/>
    <w:rsid w:val="002D0592"/>
    <w:rsid w:val="002D071A"/>
    <w:rsid w:val="002D0826"/>
    <w:rsid w:val="002D0C3D"/>
    <w:rsid w:val="002D2632"/>
    <w:rsid w:val="002D34B2"/>
    <w:rsid w:val="002D42B4"/>
    <w:rsid w:val="002D4674"/>
    <w:rsid w:val="002D5826"/>
    <w:rsid w:val="002D59C0"/>
    <w:rsid w:val="002D5CD1"/>
    <w:rsid w:val="002D64F5"/>
    <w:rsid w:val="002D6511"/>
    <w:rsid w:val="002D7637"/>
    <w:rsid w:val="002E0100"/>
    <w:rsid w:val="002E11DE"/>
    <w:rsid w:val="002E17F2"/>
    <w:rsid w:val="002E2DDE"/>
    <w:rsid w:val="002E2E5D"/>
    <w:rsid w:val="002E311A"/>
    <w:rsid w:val="002E3899"/>
    <w:rsid w:val="002E3953"/>
    <w:rsid w:val="002E3CC3"/>
    <w:rsid w:val="002E50AC"/>
    <w:rsid w:val="002E531F"/>
    <w:rsid w:val="002E615F"/>
    <w:rsid w:val="002E6A33"/>
    <w:rsid w:val="002E7165"/>
    <w:rsid w:val="002E741A"/>
    <w:rsid w:val="002E7CAE"/>
    <w:rsid w:val="002F187F"/>
    <w:rsid w:val="002F2771"/>
    <w:rsid w:val="002F2B26"/>
    <w:rsid w:val="002F330E"/>
    <w:rsid w:val="002F37A9"/>
    <w:rsid w:val="002F3DE3"/>
    <w:rsid w:val="002F6288"/>
    <w:rsid w:val="002F6B94"/>
    <w:rsid w:val="003002F5"/>
    <w:rsid w:val="00300546"/>
    <w:rsid w:val="00300AF2"/>
    <w:rsid w:val="00300CA8"/>
    <w:rsid w:val="00301CE6"/>
    <w:rsid w:val="00301F78"/>
    <w:rsid w:val="003022F5"/>
    <w:rsid w:val="0030256B"/>
    <w:rsid w:val="003037EC"/>
    <w:rsid w:val="00303C57"/>
    <w:rsid w:val="00303CFC"/>
    <w:rsid w:val="00304695"/>
    <w:rsid w:val="0030501F"/>
    <w:rsid w:val="0030641C"/>
    <w:rsid w:val="003073EF"/>
    <w:rsid w:val="00307BA1"/>
    <w:rsid w:val="00307F93"/>
    <w:rsid w:val="00311066"/>
    <w:rsid w:val="00311702"/>
    <w:rsid w:val="00311E82"/>
    <w:rsid w:val="00312066"/>
    <w:rsid w:val="0031211A"/>
    <w:rsid w:val="00313FD6"/>
    <w:rsid w:val="00314266"/>
    <w:rsid w:val="003143BD"/>
    <w:rsid w:val="00314A06"/>
    <w:rsid w:val="00315520"/>
    <w:rsid w:val="00315729"/>
    <w:rsid w:val="00316780"/>
    <w:rsid w:val="00316A7D"/>
    <w:rsid w:val="003203ED"/>
    <w:rsid w:val="00320F17"/>
    <w:rsid w:val="003217DE"/>
    <w:rsid w:val="00322215"/>
    <w:rsid w:val="00322C9F"/>
    <w:rsid w:val="003232FD"/>
    <w:rsid w:val="00323CB0"/>
    <w:rsid w:val="00324B3F"/>
    <w:rsid w:val="00324D23"/>
    <w:rsid w:val="00324EEE"/>
    <w:rsid w:val="0032640D"/>
    <w:rsid w:val="00326CB0"/>
    <w:rsid w:val="00327792"/>
    <w:rsid w:val="00327997"/>
    <w:rsid w:val="00330C1A"/>
    <w:rsid w:val="00331751"/>
    <w:rsid w:val="00331B7B"/>
    <w:rsid w:val="00332420"/>
    <w:rsid w:val="003325FC"/>
    <w:rsid w:val="00334579"/>
    <w:rsid w:val="00335858"/>
    <w:rsid w:val="00336ABD"/>
    <w:rsid w:val="00336BDA"/>
    <w:rsid w:val="0033716A"/>
    <w:rsid w:val="00337CEE"/>
    <w:rsid w:val="00337ECD"/>
    <w:rsid w:val="00340CFD"/>
    <w:rsid w:val="00340D76"/>
    <w:rsid w:val="00341A2B"/>
    <w:rsid w:val="00342BD7"/>
    <w:rsid w:val="00344746"/>
    <w:rsid w:val="00344829"/>
    <w:rsid w:val="00345423"/>
    <w:rsid w:val="003467CA"/>
    <w:rsid w:val="003468A0"/>
    <w:rsid w:val="00346DB5"/>
    <w:rsid w:val="00346F33"/>
    <w:rsid w:val="003477B1"/>
    <w:rsid w:val="00350680"/>
    <w:rsid w:val="00350C31"/>
    <w:rsid w:val="00350D33"/>
    <w:rsid w:val="00351070"/>
    <w:rsid w:val="00352AAB"/>
    <w:rsid w:val="003535FD"/>
    <w:rsid w:val="00353C5F"/>
    <w:rsid w:val="00354703"/>
    <w:rsid w:val="00354A81"/>
    <w:rsid w:val="00356A14"/>
    <w:rsid w:val="00357380"/>
    <w:rsid w:val="00357A04"/>
    <w:rsid w:val="0036005A"/>
    <w:rsid w:val="003602D9"/>
    <w:rsid w:val="003604CE"/>
    <w:rsid w:val="0036189F"/>
    <w:rsid w:val="00363684"/>
    <w:rsid w:val="00363A9D"/>
    <w:rsid w:val="00364D95"/>
    <w:rsid w:val="003651F9"/>
    <w:rsid w:val="00366314"/>
    <w:rsid w:val="00370E47"/>
    <w:rsid w:val="003711C5"/>
    <w:rsid w:val="003715BA"/>
    <w:rsid w:val="00371CDB"/>
    <w:rsid w:val="00372499"/>
    <w:rsid w:val="003725BE"/>
    <w:rsid w:val="00372F85"/>
    <w:rsid w:val="003740ED"/>
    <w:rsid w:val="003742AC"/>
    <w:rsid w:val="003745CA"/>
    <w:rsid w:val="00374650"/>
    <w:rsid w:val="00374ADB"/>
    <w:rsid w:val="00375D5E"/>
    <w:rsid w:val="00376093"/>
    <w:rsid w:val="00376C8F"/>
    <w:rsid w:val="00377200"/>
    <w:rsid w:val="00377CE1"/>
    <w:rsid w:val="00381B1B"/>
    <w:rsid w:val="00382CA6"/>
    <w:rsid w:val="00383FE4"/>
    <w:rsid w:val="0038491F"/>
    <w:rsid w:val="003849F6"/>
    <w:rsid w:val="00384E59"/>
    <w:rsid w:val="003852B7"/>
    <w:rsid w:val="00385522"/>
    <w:rsid w:val="00385BF0"/>
    <w:rsid w:val="003867C0"/>
    <w:rsid w:val="00387A9E"/>
    <w:rsid w:val="00390E46"/>
    <w:rsid w:val="0039108E"/>
    <w:rsid w:val="003914D1"/>
    <w:rsid w:val="0039295D"/>
    <w:rsid w:val="003939FF"/>
    <w:rsid w:val="00393A76"/>
    <w:rsid w:val="00395468"/>
    <w:rsid w:val="0039589F"/>
    <w:rsid w:val="003A0613"/>
    <w:rsid w:val="003A0E41"/>
    <w:rsid w:val="003A141B"/>
    <w:rsid w:val="003A1BE9"/>
    <w:rsid w:val="003A20D1"/>
    <w:rsid w:val="003A2223"/>
    <w:rsid w:val="003A26B9"/>
    <w:rsid w:val="003A2A0F"/>
    <w:rsid w:val="003A3147"/>
    <w:rsid w:val="003A3815"/>
    <w:rsid w:val="003A3F44"/>
    <w:rsid w:val="003A40F7"/>
    <w:rsid w:val="003A41CA"/>
    <w:rsid w:val="003A45A1"/>
    <w:rsid w:val="003A562E"/>
    <w:rsid w:val="003A5B0A"/>
    <w:rsid w:val="003A6BAC"/>
    <w:rsid w:val="003A7EF3"/>
    <w:rsid w:val="003A7F0D"/>
    <w:rsid w:val="003A7F3D"/>
    <w:rsid w:val="003B0150"/>
    <w:rsid w:val="003B12C3"/>
    <w:rsid w:val="003B131B"/>
    <w:rsid w:val="003B159C"/>
    <w:rsid w:val="003B19BF"/>
    <w:rsid w:val="003B2EA3"/>
    <w:rsid w:val="003B369F"/>
    <w:rsid w:val="003B36A3"/>
    <w:rsid w:val="003B43B1"/>
    <w:rsid w:val="003B5A34"/>
    <w:rsid w:val="003B7AB1"/>
    <w:rsid w:val="003B7FE5"/>
    <w:rsid w:val="003C0623"/>
    <w:rsid w:val="003C0855"/>
    <w:rsid w:val="003C0B08"/>
    <w:rsid w:val="003C1086"/>
    <w:rsid w:val="003C11C8"/>
    <w:rsid w:val="003C1C8A"/>
    <w:rsid w:val="003C2593"/>
    <w:rsid w:val="003C2702"/>
    <w:rsid w:val="003C2D6A"/>
    <w:rsid w:val="003C39E2"/>
    <w:rsid w:val="003C4853"/>
    <w:rsid w:val="003C5328"/>
    <w:rsid w:val="003C5C73"/>
    <w:rsid w:val="003C7806"/>
    <w:rsid w:val="003D01F7"/>
    <w:rsid w:val="003D0E87"/>
    <w:rsid w:val="003D109F"/>
    <w:rsid w:val="003D1D99"/>
    <w:rsid w:val="003D226A"/>
    <w:rsid w:val="003D2478"/>
    <w:rsid w:val="003D247B"/>
    <w:rsid w:val="003D2873"/>
    <w:rsid w:val="003D2DC3"/>
    <w:rsid w:val="003D2EB8"/>
    <w:rsid w:val="003D30BF"/>
    <w:rsid w:val="003D391E"/>
    <w:rsid w:val="003D3C45"/>
    <w:rsid w:val="003D423B"/>
    <w:rsid w:val="003D47F1"/>
    <w:rsid w:val="003D5633"/>
    <w:rsid w:val="003D5B1F"/>
    <w:rsid w:val="003D720C"/>
    <w:rsid w:val="003D763C"/>
    <w:rsid w:val="003E00AC"/>
    <w:rsid w:val="003E0B15"/>
    <w:rsid w:val="003E15FA"/>
    <w:rsid w:val="003E1F43"/>
    <w:rsid w:val="003E397B"/>
    <w:rsid w:val="003E4A66"/>
    <w:rsid w:val="003E4CE9"/>
    <w:rsid w:val="003E55E4"/>
    <w:rsid w:val="003E5FC2"/>
    <w:rsid w:val="003E642B"/>
    <w:rsid w:val="003E64C8"/>
    <w:rsid w:val="003E708C"/>
    <w:rsid w:val="003E7113"/>
    <w:rsid w:val="003E74E3"/>
    <w:rsid w:val="003E7DB5"/>
    <w:rsid w:val="003F0169"/>
    <w:rsid w:val="003F05C7"/>
    <w:rsid w:val="003F18FB"/>
    <w:rsid w:val="003F2A19"/>
    <w:rsid w:val="003F2CD4"/>
    <w:rsid w:val="003F2DC6"/>
    <w:rsid w:val="003F31BA"/>
    <w:rsid w:val="003F4154"/>
    <w:rsid w:val="003F4963"/>
    <w:rsid w:val="003F4E51"/>
    <w:rsid w:val="003F6590"/>
    <w:rsid w:val="003F6BBE"/>
    <w:rsid w:val="003F78BC"/>
    <w:rsid w:val="004000E8"/>
    <w:rsid w:val="00401337"/>
    <w:rsid w:val="004013BD"/>
    <w:rsid w:val="00402E2B"/>
    <w:rsid w:val="004033B5"/>
    <w:rsid w:val="00403508"/>
    <w:rsid w:val="004036EA"/>
    <w:rsid w:val="00403D72"/>
    <w:rsid w:val="00403F5B"/>
    <w:rsid w:val="00404DA2"/>
    <w:rsid w:val="004050EA"/>
    <w:rsid w:val="0040512B"/>
    <w:rsid w:val="00405683"/>
    <w:rsid w:val="00405CA5"/>
    <w:rsid w:val="00405E0B"/>
    <w:rsid w:val="00407CD3"/>
    <w:rsid w:val="00410134"/>
    <w:rsid w:val="00410B72"/>
    <w:rsid w:val="00410F18"/>
    <w:rsid w:val="00411491"/>
    <w:rsid w:val="0041263E"/>
    <w:rsid w:val="00413AAC"/>
    <w:rsid w:val="00413E92"/>
    <w:rsid w:val="00415E17"/>
    <w:rsid w:val="004166F5"/>
    <w:rsid w:val="00416B34"/>
    <w:rsid w:val="004174E4"/>
    <w:rsid w:val="00421105"/>
    <w:rsid w:val="004211D2"/>
    <w:rsid w:val="004238BA"/>
    <w:rsid w:val="004242F4"/>
    <w:rsid w:val="00424B7D"/>
    <w:rsid w:val="0042571A"/>
    <w:rsid w:val="00426563"/>
    <w:rsid w:val="004268F0"/>
    <w:rsid w:val="00427248"/>
    <w:rsid w:val="004303F8"/>
    <w:rsid w:val="00430866"/>
    <w:rsid w:val="00431D7E"/>
    <w:rsid w:val="00432370"/>
    <w:rsid w:val="0043302E"/>
    <w:rsid w:val="00433CBA"/>
    <w:rsid w:val="00436394"/>
    <w:rsid w:val="00437447"/>
    <w:rsid w:val="00437598"/>
    <w:rsid w:val="00441782"/>
    <w:rsid w:val="00441A92"/>
    <w:rsid w:val="00441E84"/>
    <w:rsid w:val="00442C00"/>
    <w:rsid w:val="00443E7B"/>
    <w:rsid w:val="00444F56"/>
    <w:rsid w:val="00444F5D"/>
    <w:rsid w:val="0044587D"/>
    <w:rsid w:val="00446488"/>
    <w:rsid w:val="00446606"/>
    <w:rsid w:val="0044674D"/>
    <w:rsid w:val="00447A2A"/>
    <w:rsid w:val="004517AA"/>
    <w:rsid w:val="00451869"/>
    <w:rsid w:val="004526BD"/>
    <w:rsid w:val="00452CAC"/>
    <w:rsid w:val="00452E24"/>
    <w:rsid w:val="00453203"/>
    <w:rsid w:val="004532D1"/>
    <w:rsid w:val="00453B76"/>
    <w:rsid w:val="00453D19"/>
    <w:rsid w:val="00453E33"/>
    <w:rsid w:val="004553A0"/>
    <w:rsid w:val="00455721"/>
    <w:rsid w:val="004561FE"/>
    <w:rsid w:val="0045670A"/>
    <w:rsid w:val="00456C7B"/>
    <w:rsid w:val="00457565"/>
    <w:rsid w:val="00457650"/>
    <w:rsid w:val="004577B5"/>
    <w:rsid w:val="00457B71"/>
    <w:rsid w:val="00457BA8"/>
    <w:rsid w:val="004602BD"/>
    <w:rsid w:val="00460E1A"/>
    <w:rsid w:val="0046138A"/>
    <w:rsid w:val="00462363"/>
    <w:rsid w:val="00462A7F"/>
    <w:rsid w:val="0046442B"/>
    <w:rsid w:val="00464BC0"/>
    <w:rsid w:val="00464E60"/>
    <w:rsid w:val="00465ABC"/>
    <w:rsid w:val="00465B23"/>
    <w:rsid w:val="0046632F"/>
    <w:rsid w:val="004669E2"/>
    <w:rsid w:val="00466A2E"/>
    <w:rsid w:val="004674BF"/>
    <w:rsid w:val="004675D8"/>
    <w:rsid w:val="004675E0"/>
    <w:rsid w:val="0046765E"/>
    <w:rsid w:val="004709DD"/>
    <w:rsid w:val="00470C31"/>
    <w:rsid w:val="004727CE"/>
    <w:rsid w:val="00472972"/>
    <w:rsid w:val="00472E3D"/>
    <w:rsid w:val="004734D0"/>
    <w:rsid w:val="004740C4"/>
    <w:rsid w:val="004740FC"/>
    <w:rsid w:val="0047556B"/>
    <w:rsid w:val="00475918"/>
    <w:rsid w:val="004762BC"/>
    <w:rsid w:val="00476527"/>
    <w:rsid w:val="00476FD6"/>
    <w:rsid w:val="004773CC"/>
    <w:rsid w:val="004775DC"/>
    <w:rsid w:val="00477768"/>
    <w:rsid w:val="0047791C"/>
    <w:rsid w:val="0047792D"/>
    <w:rsid w:val="00481515"/>
    <w:rsid w:val="00481D73"/>
    <w:rsid w:val="00483593"/>
    <w:rsid w:val="00484C29"/>
    <w:rsid w:val="00485857"/>
    <w:rsid w:val="00487537"/>
    <w:rsid w:val="00487730"/>
    <w:rsid w:val="004906DC"/>
    <w:rsid w:val="00490BA8"/>
    <w:rsid w:val="00491A37"/>
    <w:rsid w:val="00491C48"/>
    <w:rsid w:val="00491F54"/>
    <w:rsid w:val="00492BC5"/>
    <w:rsid w:val="004933A7"/>
    <w:rsid w:val="00494F76"/>
    <w:rsid w:val="00495440"/>
    <w:rsid w:val="0049575C"/>
    <w:rsid w:val="00495C65"/>
    <w:rsid w:val="004964F1"/>
    <w:rsid w:val="00496F74"/>
    <w:rsid w:val="00497392"/>
    <w:rsid w:val="00497819"/>
    <w:rsid w:val="00497D90"/>
    <w:rsid w:val="00497FF3"/>
    <w:rsid w:val="004A0414"/>
    <w:rsid w:val="004A10C3"/>
    <w:rsid w:val="004A1450"/>
    <w:rsid w:val="004A16BC"/>
    <w:rsid w:val="004A21D8"/>
    <w:rsid w:val="004A2A36"/>
    <w:rsid w:val="004A2B94"/>
    <w:rsid w:val="004A388A"/>
    <w:rsid w:val="004A3F6B"/>
    <w:rsid w:val="004A40B8"/>
    <w:rsid w:val="004A4770"/>
    <w:rsid w:val="004A47F4"/>
    <w:rsid w:val="004A5691"/>
    <w:rsid w:val="004A5DA7"/>
    <w:rsid w:val="004A6810"/>
    <w:rsid w:val="004A7081"/>
    <w:rsid w:val="004A732B"/>
    <w:rsid w:val="004B0307"/>
    <w:rsid w:val="004B058C"/>
    <w:rsid w:val="004B069F"/>
    <w:rsid w:val="004B0DD6"/>
    <w:rsid w:val="004B1159"/>
    <w:rsid w:val="004B16CC"/>
    <w:rsid w:val="004B2141"/>
    <w:rsid w:val="004B35E3"/>
    <w:rsid w:val="004B6C7C"/>
    <w:rsid w:val="004B6CA8"/>
    <w:rsid w:val="004B7C0C"/>
    <w:rsid w:val="004B7C55"/>
    <w:rsid w:val="004C01F2"/>
    <w:rsid w:val="004C0C4C"/>
    <w:rsid w:val="004C2CB6"/>
    <w:rsid w:val="004C3898"/>
    <w:rsid w:val="004C3A52"/>
    <w:rsid w:val="004C47BD"/>
    <w:rsid w:val="004C505F"/>
    <w:rsid w:val="004C5650"/>
    <w:rsid w:val="004C5702"/>
    <w:rsid w:val="004C67EA"/>
    <w:rsid w:val="004C6FFC"/>
    <w:rsid w:val="004C7446"/>
    <w:rsid w:val="004D03CB"/>
    <w:rsid w:val="004D26A6"/>
    <w:rsid w:val="004D29D7"/>
    <w:rsid w:val="004D2C7C"/>
    <w:rsid w:val="004D36B1"/>
    <w:rsid w:val="004D4106"/>
    <w:rsid w:val="004D6CEC"/>
    <w:rsid w:val="004D6E8E"/>
    <w:rsid w:val="004D71B9"/>
    <w:rsid w:val="004D7920"/>
    <w:rsid w:val="004D7E02"/>
    <w:rsid w:val="004D7EBD"/>
    <w:rsid w:val="004E06E5"/>
    <w:rsid w:val="004E1E6B"/>
    <w:rsid w:val="004E235D"/>
    <w:rsid w:val="004E2680"/>
    <w:rsid w:val="004E28F9"/>
    <w:rsid w:val="004E3627"/>
    <w:rsid w:val="004E3F56"/>
    <w:rsid w:val="004E462E"/>
    <w:rsid w:val="004E49F6"/>
    <w:rsid w:val="004E56DC"/>
    <w:rsid w:val="004E5746"/>
    <w:rsid w:val="004E6096"/>
    <w:rsid w:val="004E6C62"/>
    <w:rsid w:val="004E6DBB"/>
    <w:rsid w:val="004E76F4"/>
    <w:rsid w:val="004E7A5F"/>
    <w:rsid w:val="004E7F79"/>
    <w:rsid w:val="004F0B4E"/>
    <w:rsid w:val="004F0B6C"/>
    <w:rsid w:val="004F16AC"/>
    <w:rsid w:val="004F1F02"/>
    <w:rsid w:val="004F2078"/>
    <w:rsid w:val="004F216A"/>
    <w:rsid w:val="004F23B3"/>
    <w:rsid w:val="004F2CDE"/>
    <w:rsid w:val="004F2E3D"/>
    <w:rsid w:val="004F3342"/>
    <w:rsid w:val="004F3381"/>
    <w:rsid w:val="004F47DB"/>
    <w:rsid w:val="004F4DA3"/>
    <w:rsid w:val="004F50BF"/>
    <w:rsid w:val="004F6C63"/>
    <w:rsid w:val="004F7D6E"/>
    <w:rsid w:val="00500149"/>
    <w:rsid w:val="005005D6"/>
    <w:rsid w:val="00501A88"/>
    <w:rsid w:val="00501A9A"/>
    <w:rsid w:val="00501DC4"/>
    <w:rsid w:val="00502B08"/>
    <w:rsid w:val="00502E6B"/>
    <w:rsid w:val="00505CFD"/>
    <w:rsid w:val="0050649C"/>
    <w:rsid w:val="00506557"/>
    <w:rsid w:val="0050677A"/>
    <w:rsid w:val="005067D2"/>
    <w:rsid w:val="00506D91"/>
    <w:rsid w:val="00510544"/>
    <w:rsid w:val="005108D8"/>
    <w:rsid w:val="005116F9"/>
    <w:rsid w:val="005135E0"/>
    <w:rsid w:val="00513C95"/>
    <w:rsid w:val="00513D1E"/>
    <w:rsid w:val="00514AD0"/>
    <w:rsid w:val="005153A7"/>
    <w:rsid w:val="005154E0"/>
    <w:rsid w:val="00516A66"/>
    <w:rsid w:val="005177D7"/>
    <w:rsid w:val="00517D0E"/>
    <w:rsid w:val="00517F71"/>
    <w:rsid w:val="00520986"/>
    <w:rsid w:val="00520B99"/>
    <w:rsid w:val="00520F7D"/>
    <w:rsid w:val="0052145A"/>
    <w:rsid w:val="005219CF"/>
    <w:rsid w:val="00521C7A"/>
    <w:rsid w:val="00521DF6"/>
    <w:rsid w:val="00522EE2"/>
    <w:rsid w:val="0052360D"/>
    <w:rsid w:val="005242BB"/>
    <w:rsid w:val="00524721"/>
    <w:rsid w:val="0052551A"/>
    <w:rsid w:val="00525A96"/>
    <w:rsid w:val="00527C10"/>
    <w:rsid w:val="00527F79"/>
    <w:rsid w:val="00530411"/>
    <w:rsid w:val="00531AFD"/>
    <w:rsid w:val="00531E5E"/>
    <w:rsid w:val="00532F6C"/>
    <w:rsid w:val="005335E2"/>
    <w:rsid w:val="0053417C"/>
    <w:rsid w:val="0053470B"/>
    <w:rsid w:val="00534B59"/>
    <w:rsid w:val="005351E7"/>
    <w:rsid w:val="0053560B"/>
    <w:rsid w:val="00535818"/>
    <w:rsid w:val="00536759"/>
    <w:rsid w:val="005378EC"/>
    <w:rsid w:val="00537C62"/>
    <w:rsid w:val="0054117B"/>
    <w:rsid w:val="005441E8"/>
    <w:rsid w:val="00544D6D"/>
    <w:rsid w:val="00544FBB"/>
    <w:rsid w:val="005460BB"/>
    <w:rsid w:val="00546970"/>
    <w:rsid w:val="005506C0"/>
    <w:rsid w:val="00550BFC"/>
    <w:rsid w:val="00551D19"/>
    <w:rsid w:val="00552DB6"/>
    <w:rsid w:val="00552DF0"/>
    <w:rsid w:val="00554192"/>
    <w:rsid w:val="0055481A"/>
    <w:rsid w:val="00554C7F"/>
    <w:rsid w:val="00554E19"/>
    <w:rsid w:val="00554F9E"/>
    <w:rsid w:val="0055525C"/>
    <w:rsid w:val="0055584D"/>
    <w:rsid w:val="00555A6F"/>
    <w:rsid w:val="005566D1"/>
    <w:rsid w:val="005566FA"/>
    <w:rsid w:val="00556B90"/>
    <w:rsid w:val="00556F84"/>
    <w:rsid w:val="0055797A"/>
    <w:rsid w:val="00557E9D"/>
    <w:rsid w:val="00560C68"/>
    <w:rsid w:val="00561025"/>
    <w:rsid w:val="0056121F"/>
    <w:rsid w:val="00561269"/>
    <w:rsid w:val="00561B0B"/>
    <w:rsid w:val="00561CEB"/>
    <w:rsid w:val="005629E5"/>
    <w:rsid w:val="00563DB2"/>
    <w:rsid w:val="0056416E"/>
    <w:rsid w:val="00564926"/>
    <w:rsid w:val="00565050"/>
    <w:rsid w:val="00565635"/>
    <w:rsid w:val="005657C5"/>
    <w:rsid w:val="00566336"/>
    <w:rsid w:val="0056711D"/>
    <w:rsid w:val="005672DF"/>
    <w:rsid w:val="00567CCA"/>
    <w:rsid w:val="00567F8C"/>
    <w:rsid w:val="005708EB"/>
    <w:rsid w:val="00570F04"/>
    <w:rsid w:val="00572505"/>
    <w:rsid w:val="0057376C"/>
    <w:rsid w:val="00574723"/>
    <w:rsid w:val="00575185"/>
    <w:rsid w:val="00575980"/>
    <w:rsid w:val="00575DA6"/>
    <w:rsid w:val="00576619"/>
    <w:rsid w:val="0057732F"/>
    <w:rsid w:val="005777A5"/>
    <w:rsid w:val="00577C91"/>
    <w:rsid w:val="00577E7E"/>
    <w:rsid w:val="00582526"/>
    <w:rsid w:val="00582809"/>
    <w:rsid w:val="0058339C"/>
    <w:rsid w:val="005835E7"/>
    <w:rsid w:val="0058361F"/>
    <w:rsid w:val="005838E9"/>
    <w:rsid w:val="0058397B"/>
    <w:rsid w:val="00583D71"/>
    <w:rsid w:val="0058466C"/>
    <w:rsid w:val="0058492C"/>
    <w:rsid w:val="00584F43"/>
    <w:rsid w:val="00585E1A"/>
    <w:rsid w:val="0058632B"/>
    <w:rsid w:val="0058798C"/>
    <w:rsid w:val="00587ED9"/>
    <w:rsid w:val="005900FA"/>
    <w:rsid w:val="00590D16"/>
    <w:rsid w:val="00591A40"/>
    <w:rsid w:val="00591B7E"/>
    <w:rsid w:val="00591BF3"/>
    <w:rsid w:val="00592B0D"/>
    <w:rsid w:val="00592F48"/>
    <w:rsid w:val="005935A4"/>
    <w:rsid w:val="00593883"/>
    <w:rsid w:val="005946E0"/>
    <w:rsid w:val="005948C2"/>
    <w:rsid w:val="00595399"/>
    <w:rsid w:val="00595DCA"/>
    <w:rsid w:val="00596677"/>
    <w:rsid w:val="00596931"/>
    <w:rsid w:val="00596B37"/>
    <w:rsid w:val="0059779B"/>
    <w:rsid w:val="00597F41"/>
    <w:rsid w:val="005A19B0"/>
    <w:rsid w:val="005A19D1"/>
    <w:rsid w:val="005A1C34"/>
    <w:rsid w:val="005A209A"/>
    <w:rsid w:val="005A23E9"/>
    <w:rsid w:val="005A25D3"/>
    <w:rsid w:val="005A2626"/>
    <w:rsid w:val="005A290B"/>
    <w:rsid w:val="005A2BE9"/>
    <w:rsid w:val="005A2EA8"/>
    <w:rsid w:val="005A328C"/>
    <w:rsid w:val="005A37B7"/>
    <w:rsid w:val="005A5E62"/>
    <w:rsid w:val="005A662D"/>
    <w:rsid w:val="005A6838"/>
    <w:rsid w:val="005A7100"/>
    <w:rsid w:val="005A7E54"/>
    <w:rsid w:val="005B0BDF"/>
    <w:rsid w:val="005B35D7"/>
    <w:rsid w:val="005B392A"/>
    <w:rsid w:val="005B3AA3"/>
    <w:rsid w:val="005B4644"/>
    <w:rsid w:val="005B5099"/>
    <w:rsid w:val="005B5678"/>
    <w:rsid w:val="005B5FD2"/>
    <w:rsid w:val="005B6878"/>
    <w:rsid w:val="005B6A28"/>
    <w:rsid w:val="005B6F83"/>
    <w:rsid w:val="005B7181"/>
    <w:rsid w:val="005B7927"/>
    <w:rsid w:val="005C0751"/>
    <w:rsid w:val="005C0ADB"/>
    <w:rsid w:val="005C18EA"/>
    <w:rsid w:val="005C2228"/>
    <w:rsid w:val="005C2300"/>
    <w:rsid w:val="005C23F4"/>
    <w:rsid w:val="005C2821"/>
    <w:rsid w:val="005C283F"/>
    <w:rsid w:val="005C3AD7"/>
    <w:rsid w:val="005C4BA7"/>
    <w:rsid w:val="005C4D3C"/>
    <w:rsid w:val="005C4D65"/>
    <w:rsid w:val="005C639C"/>
    <w:rsid w:val="005C671D"/>
    <w:rsid w:val="005C6DD7"/>
    <w:rsid w:val="005C74FB"/>
    <w:rsid w:val="005C7A79"/>
    <w:rsid w:val="005C7FC1"/>
    <w:rsid w:val="005D006E"/>
    <w:rsid w:val="005D02B9"/>
    <w:rsid w:val="005D06F6"/>
    <w:rsid w:val="005D0CFB"/>
    <w:rsid w:val="005D1602"/>
    <w:rsid w:val="005D1B0E"/>
    <w:rsid w:val="005D2E90"/>
    <w:rsid w:val="005D3131"/>
    <w:rsid w:val="005D531A"/>
    <w:rsid w:val="005D5CA2"/>
    <w:rsid w:val="005D6496"/>
    <w:rsid w:val="005D655B"/>
    <w:rsid w:val="005D6734"/>
    <w:rsid w:val="005D6EDB"/>
    <w:rsid w:val="005D7C2C"/>
    <w:rsid w:val="005D7F12"/>
    <w:rsid w:val="005E0726"/>
    <w:rsid w:val="005E1264"/>
    <w:rsid w:val="005E14AD"/>
    <w:rsid w:val="005E1B3D"/>
    <w:rsid w:val="005E292F"/>
    <w:rsid w:val="005E3632"/>
    <w:rsid w:val="005E385F"/>
    <w:rsid w:val="005E4051"/>
    <w:rsid w:val="005E46D7"/>
    <w:rsid w:val="005E4BAB"/>
    <w:rsid w:val="005E4FDB"/>
    <w:rsid w:val="005E5039"/>
    <w:rsid w:val="005E529C"/>
    <w:rsid w:val="005E5B81"/>
    <w:rsid w:val="005E63B8"/>
    <w:rsid w:val="005F0336"/>
    <w:rsid w:val="005F05DE"/>
    <w:rsid w:val="005F0EEF"/>
    <w:rsid w:val="005F2CB1"/>
    <w:rsid w:val="005F2D80"/>
    <w:rsid w:val="005F3025"/>
    <w:rsid w:val="005F372F"/>
    <w:rsid w:val="005F4C17"/>
    <w:rsid w:val="005F50AC"/>
    <w:rsid w:val="005F5471"/>
    <w:rsid w:val="005F547B"/>
    <w:rsid w:val="005F581C"/>
    <w:rsid w:val="005F618C"/>
    <w:rsid w:val="005F70BD"/>
    <w:rsid w:val="005F749C"/>
    <w:rsid w:val="006003ED"/>
    <w:rsid w:val="006007C8"/>
    <w:rsid w:val="00600F7B"/>
    <w:rsid w:val="006013AF"/>
    <w:rsid w:val="0060283C"/>
    <w:rsid w:val="00602B88"/>
    <w:rsid w:val="006033D1"/>
    <w:rsid w:val="006041BF"/>
    <w:rsid w:val="00604F14"/>
    <w:rsid w:val="0060514C"/>
    <w:rsid w:val="006069BF"/>
    <w:rsid w:val="00606B43"/>
    <w:rsid w:val="00607B99"/>
    <w:rsid w:val="00610A3F"/>
    <w:rsid w:val="00610A99"/>
    <w:rsid w:val="00610AFA"/>
    <w:rsid w:val="006110C4"/>
    <w:rsid w:val="0061152B"/>
    <w:rsid w:val="00611B83"/>
    <w:rsid w:val="00611E23"/>
    <w:rsid w:val="006120D6"/>
    <w:rsid w:val="00612656"/>
    <w:rsid w:val="00613257"/>
    <w:rsid w:val="00613303"/>
    <w:rsid w:val="00613497"/>
    <w:rsid w:val="006139C0"/>
    <w:rsid w:val="00614F08"/>
    <w:rsid w:val="006167EA"/>
    <w:rsid w:val="006168B7"/>
    <w:rsid w:val="00616955"/>
    <w:rsid w:val="0061731D"/>
    <w:rsid w:val="00617656"/>
    <w:rsid w:val="00620A71"/>
    <w:rsid w:val="00620D80"/>
    <w:rsid w:val="0062118A"/>
    <w:rsid w:val="0062269C"/>
    <w:rsid w:val="006234A6"/>
    <w:rsid w:val="0062369A"/>
    <w:rsid w:val="00623875"/>
    <w:rsid w:val="00624288"/>
    <w:rsid w:val="0062512F"/>
    <w:rsid w:val="0062769A"/>
    <w:rsid w:val="00630001"/>
    <w:rsid w:val="0063056E"/>
    <w:rsid w:val="00630FD7"/>
    <w:rsid w:val="006311B3"/>
    <w:rsid w:val="00631447"/>
    <w:rsid w:val="00631521"/>
    <w:rsid w:val="0063284C"/>
    <w:rsid w:val="00633AA7"/>
    <w:rsid w:val="00634B4E"/>
    <w:rsid w:val="00636398"/>
    <w:rsid w:val="006365DC"/>
    <w:rsid w:val="006368D3"/>
    <w:rsid w:val="0063712A"/>
    <w:rsid w:val="006377EC"/>
    <w:rsid w:val="00640E8C"/>
    <w:rsid w:val="00640FE3"/>
    <w:rsid w:val="00641396"/>
    <w:rsid w:val="0064151F"/>
    <w:rsid w:val="00641533"/>
    <w:rsid w:val="006417A8"/>
    <w:rsid w:val="0064208D"/>
    <w:rsid w:val="00642319"/>
    <w:rsid w:val="006423D7"/>
    <w:rsid w:val="006425B9"/>
    <w:rsid w:val="00643475"/>
    <w:rsid w:val="0064396A"/>
    <w:rsid w:val="00644A11"/>
    <w:rsid w:val="0064562D"/>
    <w:rsid w:val="00646226"/>
    <w:rsid w:val="0064624E"/>
    <w:rsid w:val="006501B4"/>
    <w:rsid w:val="00650AB9"/>
    <w:rsid w:val="006518F1"/>
    <w:rsid w:val="0065291E"/>
    <w:rsid w:val="00654838"/>
    <w:rsid w:val="00654C09"/>
    <w:rsid w:val="00655733"/>
    <w:rsid w:val="00655ACD"/>
    <w:rsid w:val="00655E82"/>
    <w:rsid w:val="006564F1"/>
    <w:rsid w:val="0065680B"/>
    <w:rsid w:val="00656A92"/>
    <w:rsid w:val="00656DDE"/>
    <w:rsid w:val="0066011D"/>
    <w:rsid w:val="006607C0"/>
    <w:rsid w:val="00660A97"/>
    <w:rsid w:val="00661069"/>
    <w:rsid w:val="006613A6"/>
    <w:rsid w:val="0066267F"/>
    <w:rsid w:val="006627A2"/>
    <w:rsid w:val="00662E36"/>
    <w:rsid w:val="006634E6"/>
    <w:rsid w:val="006636CC"/>
    <w:rsid w:val="0066393E"/>
    <w:rsid w:val="006646EE"/>
    <w:rsid w:val="00665265"/>
    <w:rsid w:val="006655EE"/>
    <w:rsid w:val="00665623"/>
    <w:rsid w:val="00666360"/>
    <w:rsid w:val="0066697C"/>
    <w:rsid w:val="00667ABE"/>
    <w:rsid w:val="00667D0F"/>
    <w:rsid w:val="00667EE7"/>
    <w:rsid w:val="00670922"/>
    <w:rsid w:val="00670BE1"/>
    <w:rsid w:val="006718D4"/>
    <w:rsid w:val="0067218F"/>
    <w:rsid w:val="0067274A"/>
    <w:rsid w:val="00673C26"/>
    <w:rsid w:val="00673F6D"/>
    <w:rsid w:val="00674117"/>
    <w:rsid w:val="006741F2"/>
    <w:rsid w:val="00674AA3"/>
    <w:rsid w:val="00674BB3"/>
    <w:rsid w:val="00674CC3"/>
    <w:rsid w:val="0067549D"/>
    <w:rsid w:val="00675C72"/>
    <w:rsid w:val="006771F9"/>
    <w:rsid w:val="006776D7"/>
    <w:rsid w:val="00677804"/>
    <w:rsid w:val="0067793F"/>
    <w:rsid w:val="0068019F"/>
    <w:rsid w:val="00680CCB"/>
    <w:rsid w:val="00681003"/>
    <w:rsid w:val="006817C9"/>
    <w:rsid w:val="00681CC9"/>
    <w:rsid w:val="006820F5"/>
    <w:rsid w:val="006829B9"/>
    <w:rsid w:val="00682C89"/>
    <w:rsid w:val="00683A56"/>
    <w:rsid w:val="00683ECE"/>
    <w:rsid w:val="00685287"/>
    <w:rsid w:val="00690065"/>
    <w:rsid w:val="00690530"/>
    <w:rsid w:val="00691440"/>
    <w:rsid w:val="00692821"/>
    <w:rsid w:val="00693529"/>
    <w:rsid w:val="006945BD"/>
    <w:rsid w:val="0069492C"/>
    <w:rsid w:val="00694DD9"/>
    <w:rsid w:val="00695A7D"/>
    <w:rsid w:val="00695FC2"/>
    <w:rsid w:val="00696949"/>
    <w:rsid w:val="00697052"/>
    <w:rsid w:val="006974D4"/>
    <w:rsid w:val="00697C71"/>
    <w:rsid w:val="006A0A15"/>
    <w:rsid w:val="006A0AF2"/>
    <w:rsid w:val="006A1598"/>
    <w:rsid w:val="006A22F4"/>
    <w:rsid w:val="006A29FF"/>
    <w:rsid w:val="006A2BAB"/>
    <w:rsid w:val="006A2C52"/>
    <w:rsid w:val="006A3BC5"/>
    <w:rsid w:val="006A3C9D"/>
    <w:rsid w:val="006A3EBA"/>
    <w:rsid w:val="006A46FB"/>
    <w:rsid w:val="006A51D9"/>
    <w:rsid w:val="006A5E28"/>
    <w:rsid w:val="006A6585"/>
    <w:rsid w:val="006A697B"/>
    <w:rsid w:val="006A6C33"/>
    <w:rsid w:val="006A7AFF"/>
    <w:rsid w:val="006B027C"/>
    <w:rsid w:val="006B1816"/>
    <w:rsid w:val="006B1AD6"/>
    <w:rsid w:val="006B2099"/>
    <w:rsid w:val="006B2C19"/>
    <w:rsid w:val="006B2DC2"/>
    <w:rsid w:val="006B34A4"/>
    <w:rsid w:val="006B40FD"/>
    <w:rsid w:val="006B436A"/>
    <w:rsid w:val="006B4D39"/>
    <w:rsid w:val="006B4F86"/>
    <w:rsid w:val="006B50CF"/>
    <w:rsid w:val="006B531C"/>
    <w:rsid w:val="006B533A"/>
    <w:rsid w:val="006B5A1B"/>
    <w:rsid w:val="006B69E9"/>
    <w:rsid w:val="006B6B7D"/>
    <w:rsid w:val="006B6F0C"/>
    <w:rsid w:val="006C00C9"/>
    <w:rsid w:val="006C03B8"/>
    <w:rsid w:val="006C07CC"/>
    <w:rsid w:val="006C09BF"/>
    <w:rsid w:val="006C1594"/>
    <w:rsid w:val="006C1A30"/>
    <w:rsid w:val="006C1B00"/>
    <w:rsid w:val="006C397E"/>
    <w:rsid w:val="006C4443"/>
    <w:rsid w:val="006C5EC9"/>
    <w:rsid w:val="006C5F78"/>
    <w:rsid w:val="006C6059"/>
    <w:rsid w:val="006C6C38"/>
    <w:rsid w:val="006C6EA8"/>
    <w:rsid w:val="006C73A7"/>
    <w:rsid w:val="006C7453"/>
    <w:rsid w:val="006C7522"/>
    <w:rsid w:val="006C7F64"/>
    <w:rsid w:val="006D0121"/>
    <w:rsid w:val="006D08E5"/>
    <w:rsid w:val="006D11F6"/>
    <w:rsid w:val="006D1DA4"/>
    <w:rsid w:val="006D2D8E"/>
    <w:rsid w:val="006D2D98"/>
    <w:rsid w:val="006D2DC9"/>
    <w:rsid w:val="006D3BDB"/>
    <w:rsid w:val="006D40F3"/>
    <w:rsid w:val="006D4A9C"/>
    <w:rsid w:val="006D55F9"/>
    <w:rsid w:val="006D5848"/>
    <w:rsid w:val="006D6020"/>
    <w:rsid w:val="006D60B4"/>
    <w:rsid w:val="006D68A5"/>
    <w:rsid w:val="006D6D9B"/>
    <w:rsid w:val="006D6F08"/>
    <w:rsid w:val="006D78AF"/>
    <w:rsid w:val="006D7A80"/>
    <w:rsid w:val="006E051C"/>
    <w:rsid w:val="006E062C"/>
    <w:rsid w:val="006E086F"/>
    <w:rsid w:val="006E0C1D"/>
    <w:rsid w:val="006E12F4"/>
    <w:rsid w:val="006E1514"/>
    <w:rsid w:val="006E2092"/>
    <w:rsid w:val="006E2288"/>
    <w:rsid w:val="006E28B7"/>
    <w:rsid w:val="006E2D42"/>
    <w:rsid w:val="006E3310"/>
    <w:rsid w:val="006E3FAD"/>
    <w:rsid w:val="006E3FE6"/>
    <w:rsid w:val="006E43CE"/>
    <w:rsid w:val="006E4D0E"/>
    <w:rsid w:val="006E4E39"/>
    <w:rsid w:val="006E565E"/>
    <w:rsid w:val="006E61E5"/>
    <w:rsid w:val="006E6308"/>
    <w:rsid w:val="006E673D"/>
    <w:rsid w:val="006E6F50"/>
    <w:rsid w:val="006E754B"/>
    <w:rsid w:val="006E7D3B"/>
    <w:rsid w:val="006E7FF3"/>
    <w:rsid w:val="006F041A"/>
    <w:rsid w:val="006F0E76"/>
    <w:rsid w:val="006F1054"/>
    <w:rsid w:val="006F10BB"/>
    <w:rsid w:val="006F1955"/>
    <w:rsid w:val="006F1B70"/>
    <w:rsid w:val="006F1C19"/>
    <w:rsid w:val="006F1F1F"/>
    <w:rsid w:val="006F24F7"/>
    <w:rsid w:val="006F335C"/>
    <w:rsid w:val="006F341D"/>
    <w:rsid w:val="006F3563"/>
    <w:rsid w:val="006F3CDE"/>
    <w:rsid w:val="006F4D16"/>
    <w:rsid w:val="006F4F17"/>
    <w:rsid w:val="006F5552"/>
    <w:rsid w:val="006F573F"/>
    <w:rsid w:val="006F58D4"/>
    <w:rsid w:val="006F5939"/>
    <w:rsid w:val="00700055"/>
    <w:rsid w:val="00701685"/>
    <w:rsid w:val="0070346E"/>
    <w:rsid w:val="00704331"/>
    <w:rsid w:val="00704C1A"/>
    <w:rsid w:val="00704EDB"/>
    <w:rsid w:val="00705CFD"/>
    <w:rsid w:val="00706101"/>
    <w:rsid w:val="0070648F"/>
    <w:rsid w:val="00707072"/>
    <w:rsid w:val="007076A9"/>
    <w:rsid w:val="00707D61"/>
    <w:rsid w:val="00710044"/>
    <w:rsid w:val="0071064E"/>
    <w:rsid w:val="007106A7"/>
    <w:rsid w:val="00710E69"/>
    <w:rsid w:val="00711C2B"/>
    <w:rsid w:val="00712287"/>
    <w:rsid w:val="00712565"/>
    <w:rsid w:val="007125D7"/>
    <w:rsid w:val="00712772"/>
    <w:rsid w:val="00712B58"/>
    <w:rsid w:val="00713B03"/>
    <w:rsid w:val="00714194"/>
    <w:rsid w:val="007146C4"/>
    <w:rsid w:val="007148D3"/>
    <w:rsid w:val="007150E3"/>
    <w:rsid w:val="00715135"/>
    <w:rsid w:val="0071530E"/>
    <w:rsid w:val="0071553B"/>
    <w:rsid w:val="00715B9A"/>
    <w:rsid w:val="00715EDB"/>
    <w:rsid w:val="00716564"/>
    <w:rsid w:val="00717F8B"/>
    <w:rsid w:val="00721E2F"/>
    <w:rsid w:val="00721F7B"/>
    <w:rsid w:val="00724B87"/>
    <w:rsid w:val="0072508F"/>
    <w:rsid w:val="00725D1F"/>
    <w:rsid w:val="00726B24"/>
    <w:rsid w:val="00726EA6"/>
    <w:rsid w:val="00727208"/>
    <w:rsid w:val="00727680"/>
    <w:rsid w:val="0073003A"/>
    <w:rsid w:val="00732069"/>
    <w:rsid w:val="007324BD"/>
    <w:rsid w:val="00732676"/>
    <w:rsid w:val="00732D95"/>
    <w:rsid w:val="00733282"/>
    <w:rsid w:val="00733B59"/>
    <w:rsid w:val="007340C9"/>
    <w:rsid w:val="00734729"/>
    <w:rsid w:val="007348B1"/>
    <w:rsid w:val="00734950"/>
    <w:rsid w:val="00734B55"/>
    <w:rsid w:val="00734F48"/>
    <w:rsid w:val="00735250"/>
    <w:rsid w:val="007355A1"/>
    <w:rsid w:val="00735EA9"/>
    <w:rsid w:val="007362A6"/>
    <w:rsid w:val="00736322"/>
    <w:rsid w:val="00736B3D"/>
    <w:rsid w:val="00736D7D"/>
    <w:rsid w:val="00737150"/>
    <w:rsid w:val="00737251"/>
    <w:rsid w:val="00737FB0"/>
    <w:rsid w:val="00740E58"/>
    <w:rsid w:val="00741523"/>
    <w:rsid w:val="007418C5"/>
    <w:rsid w:val="00742909"/>
    <w:rsid w:val="00743603"/>
    <w:rsid w:val="007439BD"/>
    <w:rsid w:val="007442B3"/>
    <w:rsid w:val="007445A0"/>
    <w:rsid w:val="00744F54"/>
    <w:rsid w:val="007451E4"/>
    <w:rsid w:val="0074524B"/>
    <w:rsid w:val="007472E6"/>
    <w:rsid w:val="00747960"/>
    <w:rsid w:val="00747D8B"/>
    <w:rsid w:val="00750171"/>
    <w:rsid w:val="007508B8"/>
    <w:rsid w:val="00751228"/>
    <w:rsid w:val="00751A13"/>
    <w:rsid w:val="00751EF7"/>
    <w:rsid w:val="00752471"/>
    <w:rsid w:val="007525FC"/>
    <w:rsid w:val="00752ADA"/>
    <w:rsid w:val="007541DA"/>
    <w:rsid w:val="00754D25"/>
    <w:rsid w:val="0075534F"/>
    <w:rsid w:val="007571E1"/>
    <w:rsid w:val="007604B2"/>
    <w:rsid w:val="00761649"/>
    <w:rsid w:val="0076251F"/>
    <w:rsid w:val="007644A7"/>
    <w:rsid w:val="007646B5"/>
    <w:rsid w:val="00764AF9"/>
    <w:rsid w:val="00765281"/>
    <w:rsid w:val="00765B1F"/>
    <w:rsid w:val="00766BAD"/>
    <w:rsid w:val="00767D37"/>
    <w:rsid w:val="00770BE3"/>
    <w:rsid w:val="007715D6"/>
    <w:rsid w:val="00771DAF"/>
    <w:rsid w:val="007742FE"/>
    <w:rsid w:val="0077444A"/>
    <w:rsid w:val="007745BF"/>
    <w:rsid w:val="00774731"/>
    <w:rsid w:val="00774B52"/>
    <w:rsid w:val="007755F2"/>
    <w:rsid w:val="00775963"/>
    <w:rsid w:val="00776538"/>
    <w:rsid w:val="0077662B"/>
    <w:rsid w:val="00776971"/>
    <w:rsid w:val="00777409"/>
    <w:rsid w:val="00777C99"/>
    <w:rsid w:val="00777D37"/>
    <w:rsid w:val="007803E7"/>
    <w:rsid w:val="0078042B"/>
    <w:rsid w:val="007805B8"/>
    <w:rsid w:val="00780693"/>
    <w:rsid w:val="0078077F"/>
    <w:rsid w:val="0078177E"/>
    <w:rsid w:val="00781E11"/>
    <w:rsid w:val="00782D67"/>
    <w:rsid w:val="0078304C"/>
    <w:rsid w:val="007830C2"/>
    <w:rsid w:val="00783673"/>
    <w:rsid w:val="00783FEA"/>
    <w:rsid w:val="00783FF7"/>
    <w:rsid w:val="007852E6"/>
    <w:rsid w:val="00785490"/>
    <w:rsid w:val="00785FBC"/>
    <w:rsid w:val="007869AD"/>
    <w:rsid w:val="0078765C"/>
    <w:rsid w:val="00787A61"/>
    <w:rsid w:val="007909FF"/>
    <w:rsid w:val="00790B99"/>
    <w:rsid w:val="00790FF9"/>
    <w:rsid w:val="0079136E"/>
    <w:rsid w:val="007914CF"/>
    <w:rsid w:val="007925EA"/>
    <w:rsid w:val="00793015"/>
    <w:rsid w:val="0079326D"/>
    <w:rsid w:val="00793576"/>
    <w:rsid w:val="00793CD8"/>
    <w:rsid w:val="007957ED"/>
    <w:rsid w:val="00795C92"/>
    <w:rsid w:val="00796231"/>
    <w:rsid w:val="00797481"/>
    <w:rsid w:val="00797D72"/>
    <w:rsid w:val="007A038F"/>
    <w:rsid w:val="007A08A3"/>
    <w:rsid w:val="007A11BC"/>
    <w:rsid w:val="007A16E9"/>
    <w:rsid w:val="007A1CB3"/>
    <w:rsid w:val="007A2D64"/>
    <w:rsid w:val="007A306F"/>
    <w:rsid w:val="007A3E2E"/>
    <w:rsid w:val="007A43A6"/>
    <w:rsid w:val="007A44F5"/>
    <w:rsid w:val="007A4C75"/>
    <w:rsid w:val="007A4EA2"/>
    <w:rsid w:val="007A542B"/>
    <w:rsid w:val="007A58A6"/>
    <w:rsid w:val="007A5B38"/>
    <w:rsid w:val="007A5D70"/>
    <w:rsid w:val="007A6386"/>
    <w:rsid w:val="007A6B62"/>
    <w:rsid w:val="007A6F3F"/>
    <w:rsid w:val="007B082C"/>
    <w:rsid w:val="007B0902"/>
    <w:rsid w:val="007B1D65"/>
    <w:rsid w:val="007B245D"/>
    <w:rsid w:val="007B2915"/>
    <w:rsid w:val="007B32B0"/>
    <w:rsid w:val="007B3D2D"/>
    <w:rsid w:val="007B3EAC"/>
    <w:rsid w:val="007B4700"/>
    <w:rsid w:val="007B482C"/>
    <w:rsid w:val="007B50AE"/>
    <w:rsid w:val="007B51DF"/>
    <w:rsid w:val="007B5511"/>
    <w:rsid w:val="007B61DA"/>
    <w:rsid w:val="007B66DA"/>
    <w:rsid w:val="007B672B"/>
    <w:rsid w:val="007B7124"/>
    <w:rsid w:val="007B7374"/>
    <w:rsid w:val="007C05DD"/>
    <w:rsid w:val="007C162B"/>
    <w:rsid w:val="007C170F"/>
    <w:rsid w:val="007C30A4"/>
    <w:rsid w:val="007C3D18"/>
    <w:rsid w:val="007C5863"/>
    <w:rsid w:val="007C6079"/>
    <w:rsid w:val="007C60BF"/>
    <w:rsid w:val="007C63F7"/>
    <w:rsid w:val="007C6A07"/>
    <w:rsid w:val="007C6E73"/>
    <w:rsid w:val="007C75A1"/>
    <w:rsid w:val="007C77A5"/>
    <w:rsid w:val="007D04E5"/>
    <w:rsid w:val="007D05CD"/>
    <w:rsid w:val="007D0D98"/>
    <w:rsid w:val="007D2602"/>
    <w:rsid w:val="007D280D"/>
    <w:rsid w:val="007D2E30"/>
    <w:rsid w:val="007D3FE8"/>
    <w:rsid w:val="007D5901"/>
    <w:rsid w:val="007D59AD"/>
    <w:rsid w:val="007D59DE"/>
    <w:rsid w:val="007D7526"/>
    <w:rsid w:val="007D7D93"/>
    <w:rsid w:val="007E0234"/>
    <w:rsid w:val="007E0B55"/>
    <w:rsid w:val="007E15BF"/>
    <w:rsid w:val="007E2E6E"/>
    <w:rsid w:val="007E3738"/>
    <w:rsid w:val="007E4610"/>
    <w:rsid w:val="007E4715"/>
    <w:rsid w:val="007E505B"/>
    <w:rsid w:val="007E5965"/>
    <w:rsid w:val="007E5C39"/>
    <w:rsid w:val="007E7091"/>
    <w:rsid w:val="007E74B3"/>
    <w:rsid w:val="007E7E23"/>
    <w:rsid w:val="007F03E5"/>
    <w:rsid w:val="007F11D4"/>
    <w:rsid w:val="007F1861"/>
    <w:rsid w:val="007F19BD"/>
    <w:rsid w:val="007F19F9"/>
    <w:rsid w:val="007F2933"/>
    <w:rsid w:val="007F2E1F"/>
    <w:rsid w:val="007F42D2"/>
    <w:rsid w:val="007F44B4"/>
    <w:rsid w:val="007F494D"/>
    <w:rsid w:val="007F548E"/>
    <w:rsid w:val="007F5830"/>
    <w:rsid w:val="007F5867"/>
    <w:rsid w:val="007F6168"/>
    <w:rsid w:val="007F6481"/>
    <w:rsid w:val="007F75D5"/>
    <w:rsid w:val="008010CD"/>
    <w:rsid w:val="008017D6"/>
    <w:rsid w:val="00801F1B"/>
    <w:rsid w:val="008027F8"/>
    <w:rsid w:val="00803576"/>
    <w:rsid w:val="00803FAE"/>
    <w:rsid w:val="008049CB"/>
    <w:rsid w:val="00805816"/>
    <w:rsid w:val="00805C97"/>
    <w:rsid w:val="00805E0F"/>
    <w:rsid w:val="0080605F"/>
    <w:rsid w:val="00806D46"/>
    <w:rsid w:val="00806EE7"/>
    <w:rsid w:val="008074FE"/>
    <w:rsid w:val="00807786"/>
    <w:rsid w:val="00807FE5"/>
    <w:rsid w:val="00811C64"/>
    <w:rsid w:val="00811E1D"/>
    <w:rsid w:val="00811FCB"/>
    <w:rsid w:val="00812062"/>
    <w:rsid w:val="00812152"/>
    <w:rsid w:val="00813A61"/>
    <w:rsid w:val="00814AB1"/>
    <w:rsid w:val="008158D6"/>
    <w:rsid w:val="008166C3"/>
    <w:rsid w:val="00817196"/>
    <w:rsid w:val="008206F8"/>
    <w:rsid w:val="00820B73"/>
    <w:rsid w:val="00820CE4"/>
    <w:rsid w:val="00821108"/>
    <w:rsid w:val="008235DB"/>
    <w:rsid w:val="00823FE2"/>
    <w:rsid w:val="00824017"/>
    <w:rsid w:val="00824A92"/>
    <w:rsid w:val="00824AB4"/>
    <w:rsid w:val="00825C42"/>
    <w:rsid w:val="00825D25"/>
    <w:rsid w:val="00826239"/>
    <w:rsid w:val="00826655"/>
    <w:rsid w:val="0082713E"/>
    <w:rsid w:val="00827705"/>
    <w:rsid w:val="00827D6F"/>
    <w:rsid w:val="008300F9"/>
    <w:rsid w:val="00830A80"/>
    <w:rsid w:val="0083236D"/>
    <w:rsid w:val="00832847"/>
    <w:rsid w:val="00833B42"/>
    <w:rsid w:val="008340ED"/>
    <w:rsid w:val="008361D3"/>
    <w:rsid w:val="00836B87"/>
    <w:rsid w:val="00836ED7"/>
    <w:rsid w:val="008376AC"/>
    <w:rsid w:val="00837F6F"/>
    <w:rsid w:val="00841489"/>
    <w:rsid w:val="008415EA"/>
    <w:rsid w:val="0084188F"/>
    <w:rsid w:val="00841B59"/>
    <w:rsid w:val="0084204E"/>
    <w:rsid w:val="008429EB"/>
    <w:rsid w:val="0084389E"/>
    <w:rsid w:val="00843D05"/>
    <w:rsid w:val="00843E26"/>
    <w:rsid w:val="008444E8"/>
    <w:rsid w:val="00844E80"/>
    <w:rsid w:val="008457B3"/>
    <w:rsid w:val="00845CDE"/>
    <w:rsid w:val="00846352"/>
    <w:rsid w:val="00846542"/>
    <w:rsid w:val="00846B86"/>
    <w:rsid w:val="00846FE7"/>
    <w:rsid w:val="00847AC5"/>
    <w:rsid w:val="00847C78"/>
    <w:rsid w:val="00850A90"/>
    <w:rsid w:val="008514FE"/>
    <w:rsid w:val="00852C37"/>
    <w:rsid w:val="0085475D"/>
    <w:rsid w:val="0085485C"/>
    <w:rsid w:val="00856264"/>
    <w:rsid w:val="00856911"/>
    <w:rsid w:val="00857398"/>
    <w:rsid w:val="00860B12"/>
    <w:rsid w:val="00861214"/>
    <w:rsid w:val="00861E19"/>
    <w:rsid w:val="0086351C"/>
    <w:rsid w:val="00863B2D"/>
    <w:rsid w:val="008642DF"/>
    <w:rsid w:val="00864535"/>
    <w:rsid w:val="00864B55"/>
    <w:rsid w:val="00864E8E"/>
    <w:rsid w:val="00865007"/>
    <w:rsid w:val="008670EA"/>
    <w:rsid w:val="008677FD"/>
    <w:rsid w:val="00867831"/>
    <w:rsid w:val="008706D4"/>
    <w:rsid w:val="00870EC0"/>
    <w:rsid w:val="00870F8A"/>
    <w:rsid w:val="0087132F"/>
    <w:rsid w:val="008719A4"/>
    <w:rsid w:val="00871D23"/>
    <w:rsid w:val="00872A2A"/>
    <w:rsid w:val="00872FFE"/>
    <w:rsid w:val="00874312"/>
    <w:rsid w:val="0087437C"/>
    <w:rsid w:val="00875CD7"/>
    <w:rsid w:val="00876B4D"/>
    <w:rsid w:val="00877F18"/>
    <w:rsid w:val="008803A1"/>
    <w:rsid w:val="00880468"/>
    <w:rsid w:val="00880BBA"/>
    <w:rsid w:val="00880EEC"/>
    <w:rsid w:val="008813F1"/>
    <w:rsid w:val="0088151C"/>
    <w:rsid w:val="008817A1"/>
    <w:rsid w:val="00883C44"/>
    <w:rsid w:val="0088566C"/>
    <w:rsid w:val="0088601C"/>
    <w:rsid w:val="00886B98"/>
    <w:rsid w:val="00887033"/>
    <w:rsid w:val="0088775B"/>
    <w:rsid w:val="00887A4E"/>
    <w:rsid w:val="00887C9F"/>
    <w:rsid w:val="00887FE5"/>
    <w:rsid w:val="00891AA8"/>
    <w:rsid w:val="00892B0F"/>
    <w:rsid w:val="0089384A"/>
    <w:rsid w:val="00893F76"/>
    <w:rsid w:val="0089463B"/>
    <w:rsid w:val="00894A88"/>
    <w:rsid w:val="008951D8"/>
    <w:rsid w:val="00895386"/>
    <w:rsid w:val="00895B54"/>
    <w:rsid w:val="008961CC"/>
    <w:rsid w:val="0089664D"/>
    <w:rsid w:val="00897973"/>
    <w:rsid w:val="00897F97"/>
    <w:rsid w:val="008A0779"/>
    <w:rsid w:val="008A21FF"/>
    <w:rsid w:val="008A2CE2"/>
    <w:rsid w:val="008A2FE3"/>
    <w:rsid w:val="008A30AC"/>
    <w:rsid w:val="008A33B4"/>
    <w:rsid w:val="008A39A5"/>
    <w:rsid w:val="008A435A"/>
    <w:rsid w:val="008A44B8"/>
    <w:rsid w:val="008A4A95"/>
    <w:rsid w:val="008A4B8A"/>
    <w:rsid w:val="008A5035"/>
    <w:rsid w:val="008A51A8"/>
    <w:rsid w:val="008A5200"/>
    <w:rsid w:val="008A5330"/>
    <w:rsid w:val="008A54C7"/>
    <w:rsid w:val="008A638F"/>
    <w:rsid w:val="008A66A9"/>
    <w:rsid w:val="008A6B44"/>
    <w:rsid w:val="008A77D8"/>
    <w:rsid w:val="008B01DC"/>
    <w:rsid w:val="008B0483"/>
    <w:rsid w:val="008B0900"/>
    <w:rsid w:val="008B0A09"/>
    <w:rsid w:val="008B0EF5"/>
    <w:rsid w:val="008B120C"/>
    <w:rsid w:val="008B124F"/>
    <w:rsid w:val="008B1700"/>
    <w:rsid w:val="008B1F8C"/>
    <w:rsid w:val="008B2DC6"/>
    <w:rsid w:val="008B339A"/>
    <w:rsid w:val="008B33CE"/>
    <w:rsid w:val="008B3DD0"/>
    <w:rsid w:val="008B51A0"/>
    <w:rsid w:val="008B592A"/>
    <w:rsid w:val="008B602E"/>
    <w:rsid w:val="008B6E04"/>
    <w:rsid w:val="008B7B5C"/>
    <w:rsid w:val="008B7F10"/>
    <w:rsid w:val="008C0876"/>
    <w:rsid w:val="008C0C99"/>
    <w:rsid w:val="008C12D0"/>
    <w:rsid w:val="008C1A77"/>
    <w:rsid w:val="008C2017"/>
    <w:rsid w:val="008C25E9"/>
    <w:rsid w:val="008C32AE"/>
    <w:rsid w:val="008C3855"/>
    <w:rsid w:val="008C4123"/>
    <w:rsid w:val="008C417F"/>
    <w:rsid w:val="008C4879"/>
    <w:rsid w:val="008C4958"/>
    <w:rsid w:val="008C4BAA"/>
    <w:rsid w:val="008C6AB2"/>
    <w:rsid w:val="008C6AE8"/>
    <w:rsid w:val="008C7573"/>
    <w:rsid w:val="008D06F6"/>
    <w:rsid w:val="008D0DF1"/>
    <w:rsid w:val="008D167E"/>
    <w:rsid w:val="008D1915"/>
    <w:rsid w:val="008D1E41"/>
    <w:rsid w:val="008D26DE"/>
    <w:rsid w:val="008D28D4"/>
    <w:rsid w:val="008D34F1"/>
    <w:rsid w:val="008D390B"/>
    <w:rsid w:val="008D39D8"/>
    <w:rsid w:val="008D3CFF"/>
    <w:rsid w:val="008D477F"/>
    <w:rsid w:val="008D5255"/>
    <w:rsid w:val="008D69D3"/>
    <w:rsid w:val="008D6BDD"/>
    <w:rsid w:val="008D6D1A"/>
    <w:rsid w:val="008D7301"/>
    <w:rsid w:val="008D7B8D"/>
    <w:rsid w:val="008E065E"/>
    <w:rsid w:val="008E0927"/>
    <w:rsid w:val="008E1869"/>
    <w:rsid w:val="008E1909"/>
    <w:rsid w:val="008E2D7D"/>
    <w:rsid w:val="008E373A"/>
    <w:rsid w:val="008E509E"/>
    <w:rsid w:val="008E64D3"/>
    <w:rsid w:val="008E6CCA"/>
    <w:rsid w:val="008E7E2D"/>
    <w:rsid w:val="008F08A2"/>
    <w:rsid w:val="008F1EAB"/>
    <w:rsid w:val="008F2065"/>
    <w:rsid w:val="008F20CE"/>
    <w:rsid w:val="008F2583"/>
    <w:rsid w:val="008F33DC"/>
    <w:rsid w:val="008F477D"/>
    <w:rsid w:val="008F477F"/>
    <w:rsid w:val="008F4B1C"/>
    <w:rsid w:val="008F532E"/>
    <w:rsid w:val="008F53E0"/>
    <w:rsid w:val="008F5481"/>
    <w:rsid w:val="008F5BAA"/>
    <w:rsid w:val="008F5C13"/>
    <w:rsid w:val="008F619F"/>
    <w:rsid w:val="008F6F72"/>
    <w:rsid w:val="008F7861"/>
    <w:rsid w:val="008F7A0E"/>
    <w:rsid w:val="008F7B1E"/>
    <w:rsid w:val="0090139F"/>
    <w:rsid w:val="00901421"/>
    <w:rsid w:val="00902350"/>
    <w:rsid w:val="009030E8"/>
    <w:rsid w:val="0090336B"/>
    <w:rsid w:val="009045D4"/>
    <w:rsid w:val="009053AA"/>
    <w:rsid w:val="00906939"/>
    <w:rsid w:val="0090702D"/>
    <w:rsid w:val="00910B7D"/>
    <w:rsid w:val="009115D6"/>
    <w:rsid w:val="00911DFB"/>
    <w:rsid w:val="009139D9"/>
    <w:rsid w:val="0091420B"/>
    <w:rsid w:val="009142AE"/>
    <w:rsid w:val="0091456C"/>
    <w:rsid w:val="00914AD8"/>
    <w:rsid w:val="00914D20"/>
    <w:rsid w:val="0091505C"/>
    <w:rsid w:val="00915B7B"/>
    <w:rsid w:val="00915C84"/>
    <w:rsid w:val="00916079"/>
    <w:rsid w:val="00916747"/>
    <w:rsid w:val="00916841"/>
    <w:rsid w:val="00916CEE"/>
    <w:rsid w:val="00916DB4"/>
    <w:rsid w:val="00917616"/>
    <w:rsid w:val="00917758"/>
    <w:rsid w:val="00917CE9"/>
    <w:rsid w:val="00920BF2"/>
    <w:rsid w:val="00921E1C"/>
    <w:rsid w:val="00922010"/>
    <w:rsid w:val="00922272"/>
    <w:rsid w:val="0092395D"/>
    <w:rsid w:val="0092436A"/>
    <w:rsid w:val="00925E63"/>
    <w:rsid w:val="009268D0"/>
    <w:rsid w:val="00926F65"/>
    <w:rsid w:val="009273EF"/>
    <w:rsid w:val="0093053B"/>
    <w:rsid w:val="009308B6"/>
    <w:rsid w:val="0093109E"/>
    <w:rsid w:val="009315B1"/>
    <w:rsid w:val="00931A38"/>
    <w:rsid w:val="00931BD9"/>
    <w:rsid w:val="009323DA"/>
    <w:rsid w:val="00932A8B"/>
    <w:rsid w:val="0093496D"/>
    <w:rsid w:val="00935739"/>
    <w:rsid w:val="00935F34"/>
    <w:rsid w:val="0093649B"/>
    <w:rsid w:val="009368F3"/>
    <w:rsid w:val="00936A44"/>
    <w:rsid w:val="00936AD7"/>
    <w:rsid w:val="00937CB3"/>
    <w:rsid w:val="0094138A"/>
    <w:rsid w:val="00941636"/>
    <w:rsid w:val="00941AB0"/>
    <w:rsid w:val="009424C0"/>
    <w:rsid w:val="009430CA"/>
    <w:rsid w:val="0094332B"/>
    <w:rsid w:val="00943411"/>
    <w:rsid w:val="009436E2"/>
    <w:rsid w:val="00943742"/>
    <w:rsid w:val="0094380E"/>
    <w:rsid w:val="0094394D"/>
    <w:rsid w:val="00945C05"/>
    <w:rsid w:val="00945C70"/>
    <w:rsid w:val="00945DBB"/>
    <w:rsid w:val="0094660B"/>
    <w:rsid w:val="00946945"/>
    <w:rsid w:val="00946EA6"/>
    <w:rsid w:val="009471FD"/>
    <w:rsid w:val="00947713"/>
    <w:rsid w:val="00947973"/>
    <w:rsid w:val="00950DE7"/>
    <w:rsid w:val="00951D72"/>
    <w:rsid w:val="00952211"/>
    <w:rsid w:val="00952A24"/>
    <w:rsid w:val="00952C19"/>
    <w:rsid w:val="00952C2C"/>
    <w:rsid w:val="00952D24"/>
    <w:rsid w:val="00953920"/>
    <w:rsid w:val="00953D47"/>
    <w:rsid w:val="00953DC3"/>
    <w:rsid w:val="0095609E"/>
    <w:rsid w:val="009560CC"/>
    <w:rsid w:val="0095681E"/>
    <w:rsid w:val="00956E94"/>
    <w:rsid w:val="0095703F"/>
    <w:rsid w:val="009572D4"/>
    <w:rsid w:val="009579B0"/>
    <w:rsid w:val="00957E9F"/>
    <w:rsid w:val="0096046D"/>
    <w:rsid w:val="00961921"/>
    <w:rsid w:val="00961DBC"/>
    <w:rsid w:val="00963F8B"/>
    <w:rsid w:val="00963FE1"/>
    <w:rsid w:val="0096430A"/>
    <w:rsid w:val="0096554B"/>
    <w:rsid w:val="0096584A"/>
    <w:rsid w:val="00966E8D"/>
    <w:rsid w:val="009672DC"/>
    <w:rsid w:val="009702F0"/>
    <w:rsid w:val="0097083E"/>
    <w:rsid w:val="00970A50"/>
    <w:rsid w:val="009710FA"/>
    <w:rsid w:val="00971F08"/>
    <w:rsid w:val="00972404"/>
    <w:rsid w:val="009728A7"/>
    <w:rsid w:val="0097493A"/>
    <w:rsid w:val="0097550D"/>
    <w:rsid w:val="0097603D"/>
    <w:rsid w:val="00976949"/>
    <w:rsid w:val="0097702F"/>
    <w:rsid w:val="00977218"/>
    <w:rsid w:val="00977258"/>
    <w:rsid w:val="009775BE"/>
    <w:rsid w:val="009801DE"/>
    <w:rsid w:val="00980477"/>
    <w:rsid w:val="00982919"/>
    <w:rsid w:val="00982CEC"/>
    <w:rsid w:val="0098346E"/>
    <w:rsid w:val="00985253"/>
    <w:rsid w:val="009853B3"/>
    <w:rsid w:val="00985797"/>
    <w:rsid w:val="00985BFD"/>
    <w:rsid w:val="00986CF0"/>
    <w:rsid w:val="0098741E"/>
    <w:rsid w:val="00987A36"/>
    <w:rsid w:val="009903E2"/>
    <w:rsid w:val="00990630"/>
    <w:rsid w:val="00990943"/>
    <w:rsid w:val="00991402"/>
    <w:rsid w:val="009915CF"/>
    <w:rsid w:val="00991761"/>
    <w:rsid w:val="00991AA1"/>
    <w:rsid w:val="009920AF"/>
    <w:rsid w:val="00992BC7"/>
    <w:rsid w:val="00992CA9"/>
    <w:rsid w:val="0099464C"/>
    <w:rsid w:val="009948E0"/>
    <w:rsid w:val="00994DCA"/>
    <w:rsid w:val="009951D6"/>
    <w:rsid w:val="009960EC"/>
    <w:rsid w:val="00996358"/>
    <w:rsid w:val="00996CB1"/>
    <w:rsid w:val="009970DD"/>
    <w:rsid w:val="009975F3"/>
    <w:rsid w:val="00997CB2"/>
    <w:rsid w:val="00997EB7"/>
    <w:rsid w:val="009A076C"/>
    <w:rsid w:val="009A0FBA"/>
    <w:rsid w:val="009A1601"/>
    <w:rsid w:val="009A18A7"/>
    <w:rsid w:val="009A36B6"/>
    <w:rsid w:val="009A3818"/>
    <w:rsid w:val="009A3B3E"/>
    <w:rsid w:val="009A449D"/>
    <w:rsid w:val="009A462D"/>
    <w:rsid w:val="009A5CBA"/>
    <w:rsid w:val="009A63F1"/>
    <w:rsid w:val="009A74DD"/>
    <w:rsid w:val="009A7AF6"/>
    <w:rsid w:val="009B1934"/>
    <w:rsid w:val="009B1AA5"/>
    <w:rsid w:val="009B1F30"/>
    <w:rsid w:val="009B2C5F"/>
    <w:rsid w:val="009B3AC2"/>
    <w:rsid w:val="009B4805"/>
    <w:rsid w:val="009B4DF4"/>
    <w:rsid w:val="009B564E"/>
    <w:rsid w:val="009B62FE"/>
    <w:rsid w:val="009B7E87"/>
    <w:rsid w:val="009C0581"/>
    <w:rsid w:val="009C08FB"/>
    <w:rsid w:val="009C10D0"/>
    <w:rsid w:val="009C1842"/>
    <w:rsid w:val="009C1D0C"/>
    <w:rsid w:val="009C1F28"/>
    <w:rsid w:val="009C2895"/>
    <w:rsid w:val="009C2E35"/>
    <w:rsid w:val="009C2E72"/>
    <w:rsid w:val="009C39C1"/>
    <w:rsid w:val="009C3E0F"/>
    <w:rsid w:val="009C403E"/>
    <w:rsid w:val="009C4B9D"/>
    <w:rsid w:val="009C5046"/>
    <w:rsid w:val="009C58B5"/>
    <w:rsid w:val="009C60F9"/>
    <w:rsid w:val="009C6832"/>
    <w:rsid w:val="009C68C3"/>
    <w:rsid w:val="009C79A6"/>
    <w:rsid w:val="009C79EE"/>
    <w:rsid w:val="009C7FB2"/>
    <w:rsid w:val="009C7FBC"/>
    <w:rsid w:val="009D05BE"/>
    <w:rsid w:val="009D0E62"/>
    <w:rsid w:val="009D12B1"/>
    <w:rsid w:val="009D1DBC"/>
    <w:rsid w:val="009D21DA"/>
    <w:rsid w:val="009D4FF0"/>
    <w:rsid w:val="009D589B"/>
    <w:rsid w:val="009D62DF"/>
    <w:rsid w:val="009D6396"/>
    <w:rsid w:val="009D6E8C"/>
    <w:rsid w:val="009D703C"/>
    <w:rsid w:val="009D7167"/>
    <w:rsid w:val="009D718F"/>
    <w:rsid w:val="009D7976"/>
    <w:rsid w:val="009E068F"/>
    <w:rsid w:val="009E0799"/>
    <w:rsid w:val="009E115B"/>
    <w:rsid w:val="009E14E0"/>
    <w:rsid w:val="009E1E4B"/>
    <w:rsid w:val="009E2B04"/>
    <w:rsid w:val="009E3050"/>
    <w:rsid w:val="009E3525"/>
    <w:rsid w:val="009E35DB"/>
    <w:rsid w:val="009E4133"/>
    <w:rsid w:val="009E47A3"/>
    <w:rsid w:val="009E5276"/>
    <w:rsid w:val="009E59BB"/>
    <w:rsid w:val="009E639C"/>
    <w:rsid w:val="009E6A19"/>
    <w:rsid w:val="009E7175"/>
    <w:rsid w:val="009E7384"/>
    <w:rsid w:val="009F04D6"/>
    <w:rsid w:val="009F08F3"/>
    <w:rsid w:val="009F1FD9"/>
    <w:rsid w:val="009F2C1D"/>
    <w:rsid w:val="009F328B"/>
    <w:rsid w:val="009F344F"/>
    <w:rsid w:val="009F39B6"/>
    <w:rsid w:val="009F3DCC"/>
    <w:rsid w:val="009F3E81"/>
    <w:rsid w:val="009F5E07"/>
    <w:rsid w:val="009F7C1B"/>
    <w:rsid w:val="00A00798"/>
    <w:rsid w:val="00A00A56"/>
    <w:rsid w:val="00A016E5"/>
    <w:rsid w:val="00A0194A"/>
    <w:rsid w:val="00A031D0"/>
    <w:rsid w:val="00A031D8"/>
    <w:rsid w:val="00A03468"/>
    <w:rsid w:val="00A03972"/>
    <w:rsid w:val="00A03E37"/>
    <w:rsid w:val="00A03E5C"/>
    <w:rsid w:val="00A048A8"/>
    <w:rsid w:val="00A04F49"/>
    <w:rsid w:val="00A05A21"/>
    <w:rsid w:val="00A06B5D"/>
    <w:rsid w:val="00A074CF"/>
    <w:rsid w:val="00A102B5"/>
    <w:rsid w:val="00A10A52"/>
    <w:rsid w:val="00A11602"/>
    <w:rsid w:val="00A130C7"/>
    <w:rsid w:val="00A132E2"/>
    <w:rsid w:val="00A133C9"/>
    <w:rsid w:val="00A13E54"/>
    <w:rsid w:val="00A13EC0"/>
    <w:rsid w:val="00A14429"/>
    <w:rsid w:val="00A14ACE"/>
    <w:rsid w:val="00A15745"/>
    <w:rsid w:val="00A17F63"/>
    <w:rsid w:val="00A20037"/>
    <w:rsid w:val="00A202C2"/>
    <w:rsid w:val="00A21346"/>
    <w:rsid w:val="00A215BC"/>
    <w:rsid w:val="00A2193B"/>
    <w:rsid w:val="00A22A7F"/>
    <w:rsid w:val="00A2323C"/>
    <w:rsid w:val="00A2351A"/>
    <w:rsid w:val="00A23A30"/>
    <w:rsid w:val="00A24157"/>
    <w:rsid w:val="00A241E1"/>
    <w:rsid w:val="00A24787"/>
    <w:rsid w:val="00A25058"/>
    <w:rsid w:val="00A25D23"/>
    <w:rsid w:val="00A25DD9"/>
    <w:rsid w:val="00A264A9"/>
    <w:rsid w:val="00A26574"/>
    <w:rsid w:val="00A268F2"/>
    <w:rsid w:val="00A27469"/>
    <w:rsid w:val="00A27785"/>
    <w:rsid w:val="00A278E4"/>
    <w:rsid w:val="00A27FCE"/>
    <w:rsid w:val="00A30062"/>
    <w:rsid w:val="00A30187"/>
    <w:rsid w:val="00A32F1F"/>
    <w:rsid w:val="00A33832"/>
    <w:rsid w:val="00A33DAD"/>
    <w:rsid w:val="00A3448A"/>
    <w:rsid w:val="00A35451"/>
    <w:rsid w:val="00A357ED"/>
    <w:rsid w:val="00A36297"/>
    <w:rsid w:val="00A37207"/>
    <w:rsid w:val="00A37F61"/>
    <w:rsid w:val="00A41AE5"/>
    <w:rsid w:val="00A41E2B"/>
    <w:rsid w:val="00A42E1F"/>
    <w:rsid w:val="00A439CD"/>
    <w:rsid w:val="00A446A1"/>
    <w:rsid w:val="00A44762"/>
    <w:rsid w:val="00A45B74"/>
    <w:rsid w:val="00A45CBD"/>
    <w:rsid w:val="00A46223"/>
    <w:rsid w:val="00A46922"/>
    <w:rsid w:val="00A47275"/>
    <w:rsid w:val="00A47B5A"/>
    <w:rsid w:val="00A5020F"/>
    <w:rsid w:val="00A5051B"/>
    <w:rsid w:val="00A51734"/>
    <w:rsid w:val="00A52E1D"/>
    <w:rsid w:val="00A537C5"/>
    <w:rsid w:val="00A53FFD"/>
    <w:rsid w:val="00A55A56"/>
    <w:rsid w:val="00A57230"/>
    <w:rsid w:val="00A57BC4"/>
    <w:rsid w:val="00A60549"/>
    <w:rsid w:val="00A61499"/>
    <w:rsid w:val="00A61618"/>
    <w:rsid w:val="00A6171A"/>
    <w:rsid w:val="00A62A77"/>
    <w:rsid w:val="00A62E92"/>
    <w:rsid w:val="00A6338E"/>
    <w:rsid w:val="00A63483"/>
    <w:rsid w:val="00A640A0"/>
    <w:rsid w:val="00A64938"/>
    <w:rsid w:val="00A657D7"/>
    <w:rsid w:val="00A65981"/>
    <w:rsid w:val="00A660AC"/>
    <w:rsid w:val="00A67189"/>
    <w:rsid w:val="00A67E6C"/>
    <w:rsid w:val="00A70769"/>
    <w:rsid w:val="00A708F3"/>
    <w:rsid w:val="00A70B49"/>
    <w:rsid w:val="00A7120C"/>
    <w:rsid w:val="00A713B3"/>
    <w:rsid w:val="00A71B99"/>
    <w:rsid w:val="00A721B4"/>
    <w:rsid w:val="00A72AAB"/>
    <w:rsid w:val="00A72D49"/>
    <w:rsid w:val="00A731B7"/>
    <w:rsid w:val="00A739D0"/>
    <w:rsid w:val="00A7412F"/>
    <w:rsid w:val="00A7452A"/>
    <w:rsid w:val="00A74DC2"/>
    <w:rsid w:val="00A75610"/>
    <w:rsid w:val="00A761D4"/>
    <w:rsid w:val="00A77A8B"/>
    <w:rsid w:val="00A77BF3"/>
    <w:rsid w:val="00A77EC4"/>
    <w:rsid w:val="00A8002B"/>
    <w:rsid w:val="00A804EB"/>
    <w:rsid w:val="00A80971"/>
    <w:rsid w:val="00A81C83"/>
    <w:rsid w:val="00A82622"/>
    <w:rsid w:val="00A82EE6"/>
    <w:rsid w:val="00A836FE"/>
    <w:rsid w:val="00A84098"/>
    <w:rsid w:val="00A8468A"/>
    <w:rsid w:val="00A84C81"/>
    <w:rsid w:val="00A850ED"/>
    <w:rsid w:val="00A8518B"/>
    <w:rsid w:val="00A85C6C"/>
    <w:rsid w:val="00A85EF6"/>
    <w:rsid w:val="00A86198"/>
    <w:rsid w:val="00A8678E"/>
    <w:rsid w:val="00A869D7"/>
    <w:rsid w:val="00A873FE"/>
    <w:rsid w:val="00A87866"/>
    <w:rsid w:val="00A87EEA"/>
    <w:rsid w:val="00A907F0"/>
    <w:rsid w:val="00A921FF"/>
    <w:rsid w:val="00A92212"/>
    <w:rsid w:val="00A92879"/>
    <w:rsid w:val="00A931F6"/>
    <w:rsid w:val="00A9442A"/>
    <w:rsid w:val="00A95B47"/>
    <w:rsid w:val="00A97706"/>
    <w:rsid w:val="00A97C0D"/>
    <w:rsid w:val="00AA016F"/>
    <w:rsid w:val="00AA0486"/>
    <w:rsid w:val="00AA0F74"/>
    <w:rsid w:val="00AA1B22"/>
    <w:rsid w:val="00AA1ED6"/>
    <w:rsid w:val="00AA315F"/>
    <w:rsid w:val="00AA3390"/>
    <w:rsid w:val="00AA33D0"/>
    <w:rsid w:val="00AA36E7"/>
    <w:rsid w:val="00AA37CE"/>
    <w:rsid w:val="00AA51D6"/>
    <w:rsid w:val="00AA6594"/>
    <w:rsid w:val="00AA6AAB"/>
    <w:rsid w:val="00AA70E0"/>
    <w:rsid w:val="00AB031E"/>
    <w:rsid w:val="00AB0BC8"/>
    <w:rsid w:val="00AB11CA"/>
    <w:rsid w:val="00AB14D9"/>
    <w:rsid w:val="00AB1568"/>
    <w:rsid w:val="00AB225C"/>
    <w:rsid w:val="00AB2588"/>
    <w:rsid w:val="00AB3016"/>
    <w:rsid w:val="00AB352A"/>
    <w:rsid w:val="00AB3FCC"/>
    <w:rsid w:val="00AB43E8"/>
    <w:rsid w:val="00AB4A89"/>
    <w:rsid w:val="00AB4AB8"/>
    <w:rsid w:val="00AB4B8E"/>
    <w:rsid w:val="00AB5257"/>
    <w:rsid w:val="00AB533D"/>
    <w:rsid w:val="00AB56DB"/>
    <w:rsid w:val="00AB655E"/>
    <w:rsid w:val="00AB75A3"/>
    <w:rsid w:val="00AB7EAE"/>
    <w:rsid w:val="00AC007F"/>
    <w:rsid w:val="00AC09DF"/>
    <w:rsid w:val="00AC0FF5"/>
    <w:rsid w:val="00AC2448"/>
    <w:rsid w:val="00AC2CA0"/>
    <w:rsid w:val="00AC2ECD"/>
    <w:rsid w:val="00AC3119"/>
    <w:rsid w:val="00AC3524"/>
    <w:rsid w:val="00AC4648"/>
    <w:rsid w:val="00AC49FB"/>
    <w:rsid w:val="00AC4BB7"/>
    <w:rsid w:val="00AC4F5A"/>
    <w:rsid w:val="00AC5A10"/>
    <w:rsid w:val="00AC7364"/>
    <w:rsid w:val="00AC7789"/>
    <w:rsid w:val="00AC79EA"/>
    <w:rsid w:val="00AD0AA3"/>
    <w:rsid w:val="00AD1D7D"/>
    <w:rsid w:val="00AD2426"/>
    <w:rsid w:val="00AD29E2"/>
    <w:rsid w:val="00AD2ACF"/>
    <w:rsid w:val="00AD31B6"/>
    <w:rsid w:val="00AD3F94"/>
    <w:rsid w:val="00AD4A5A"/>
    <w:rsid w:val="00AD5E26"/>
    <w:rsid w:val="00AD61F7"/>
    <w:rsid w:val="00AD6C3A"/>
    <w:rsid w:val="00AD7A55"/>
    <w:rsid w:val="00AE18A0"/>
    <w:rsid w:val="00AE19AA"/>
    <w:rsid w:val="00AE1F75"/>
    <w:rsid w:val="00AE27AC"/>
    <w:rsid w:val="00AE2951"/>
    <w:rsid w:val="00AE2E65"/>
    <w:rsid w:val="00AE2FEB"/>
    <w:rsid w:val="00AE32D8"/>
    <w:rsid w:val="00AE3D49"/>
    <w:rsid w:val="00AE3FF4"/>
    <w:rsid w:val="00AE40E0"/>
    <w:rsid w:val="00AE438B"/>
    <w:rsid w:val="00AE4B9A"/>
    <w:rsid w:val="00AE4DBA"/>
    <w:rsid w:val="00AE4F07"/>
    <w:rsid w:val="00AE59D0"/>
    <w:rsid w:val="00AE5CEC"/>
    <w:rsid w:val="00AE659D"/>
    <w:rsid w:val="00AE6D9C"/>
    <w:rsid w:val="00AE6EB4"/>
    <w:rsid w:val="00AE77A7"/>
    <w:rsid w:val="00AE7A16"/>
    <w:rsid w:val="00AE7B1B"/>
    <w:rsid w:val="00AF0198"/>
    <w:rsid w:val="00AF0438"/>
    <w:rsid w:val="00AF0A9A"/>
    <w:rsid w:val="00AF1C5D"/>
    <w:rsid w:val="00AF2B89"/>
    <w:rsid w:val="00AF3BF2"/>
    <w:rsid w:val="00AF42D7"/>
    <w:rsid w:val="00AF44D8"/>
    <w:rsid w:val="00AF4CE7"/>
    <w:rsid w:val="00B003D4"/>
    <w:rsid w:val="00B006FE"/>
    <w:rsid w:val="00B007CB"/>
    <w:rsid w:val="00B02733"/>
    <w:rsid w:val="00B0279D"/>
    <w:rsid w:val="00B02832"/>
    <w:rsid w:val="00B02AA9"/>
    <w:rsid w:val="00B02FA3"/>
    <w:rsid w:val="00B031DB"/>
    <w:rsid w:val="00B03374"/>
    <w:rsid w:val="00B05084"/>
    <w:rsid w:val="00B050E8"/>
    <w:rsid w:val="00B0572A"/>
    <w:rsid w:val="00B0580C"/>
    <w:rsid w:val="00B06CBB"/>
    <w:rsid w:val="00B07C39"/>
    <w:rsid w:val="00B1114F"/>
    <w:rsid w:val="00B1386A"/>
    <w:rsid w:val="00B13BD0"/>
    <w:rsid w:val="00B14556"/>
    <w:rsid w:val="00B14ECA"/>
    <w:rsid w:val="00B150A5"/>
    <w:rsid w:val="00B157F9"/>
    <w:rsid w:val="00B1656A"/>
    <w:rsid w:val="00B16B93"/>
    <w:rsid w:val="00B1793A"/>
    <w:rsid w:val="00B17B29"/>
    <w:rsid w:val="00B17C43"/>
    <w:rsid w:val="00B20256"/>
    <w:rsid w:val="00B20D09"/>
    <w:rsid w:val="00B20F0D"/>
    <w:rsid w:val="00B21972"/>
    <w:rsid w:val="00B219E2"/>
    <w:rsid w:val="00B2261D"/>
    <w:rsid w:val="00B230CD"/>
    <w:rsid w:val="00B236BF"/>
    <w:rsid w:val="00B23EA1"/>
    <w:rsid w:val="00B2763F"/>
    <w:rsid w:val="00B27AAC"/>
    <w:rsid w:val="00B27B3B"/>
    <w:rsid w:val="00B30929"/>
    <w:rsid w:val="00B30E77"/>
    <w:rsid w:val="00B31580"/>
    <w:rsid w:val="00B32142"/>
    <w:rsid w:val="00B32495"/>
    <w:rsid w:val="00B34DB1"/>
    <w:rsid w:val="00B351E8"/>
    <w:rsid w:val="00B3555F"/>
    <w:rsid w:val="00B355B7"/>
    <w:rsid w:val="00B36A63"/>
    <w:rsid w:val="00B36BC0"/>
    <w:rsid w:val="00B36EFF"/>
    <w:rsid w:val="00B37209"/>
    <w:rsid w:val="00B372AA"/>
    <w:rsid w:val="00B37374"/>
    <w:rsid w:val="00B40445"/>
    <w:rsid w:val="00B40FB3"/>
    <w:rsid w:val="00B411C2"/>
    <w:rsid w:val="00B41888"/>
    <w:rsid w:val="00B42D34"/>
    <w:rsid w:val="00B42FB1"/>
    <w:rsid w:val="00B45A52"/>
    <w:rsid w:val="00B4606E"/>
    <w:rsid w:val="00B46175"/>
    <w:rsid w:val="00B4741D"/>
    <w:rsid w:val="00B476F6"/>
    <w:rsid w:val="00B4780D"/>
    <w:rsid w:val="00B478B2"/>
    <w:rsid w:val="00B50370"/>
    <w:rsid w:val="00B50372"/>
    <w:rsid w:val="00B50584"/>
    <w:rsid w:val="00B52F83"/>
    <w:rsid w:val="00B530A0"/>
    <w:rsid w:val="00B539AD"/>
    <w:rsid w:val="00B56E8B"/>
    <w:rsid w:val="00B573A3"/>
    <w:rsid w:val="00B57C53"/>
    <w:rsid w:val="00B57D4B"/>
    <w:rsid w:val="00B6124F"/>
    <w:rsid w:val="00B6141B"/>
    <w:rsid w:val="00B62139"/>
    <w:rsid w:val="00B62DBB"/>
    <w:rsid w:val="00B64018"/>
    <w:rsid w:val="00B660D0"/>
    <w:rsid w:val="00B66221"/>
    <w:rsid w:val="00B664C7"/>
    <w:rsid w:val="00B6677D"/>
    <w:rsid w:val="00B669AF"/>
    <w:rsid w:val="00B66A37"/>
    <w:rsid w:val="00B66BBC"/>
    <w:rsid w:val="00B67936"/>
    <w:rsid w:val="00B701A6"/>
    <w:rsid w:val="00B70776"/>
    <w:rsid w:val="00B70E4F"/>
    <w:rsid w:val="00B70E5A"/>
    <w:rsid w:val="00B7250E"/>
    <w:rsid w:val="00B7282D"/>
    <w:rsid w:val="00B728D4"/>
    <w:rsid w:val="00B73323"/>
    <w:rsid w:val="00B7336B"/>
    <w:rsid w:val="00B739F6"/>
    <w:rsid w:val="00B752F4"/>
    <w:rsid w:val="00B7549F"/>
    <w:rsid w:val="00B75A51"/>
    <w:rsid w:val="00B75AA6"/>
    <w:rsid w:val="00B7612C"/>
    <w:rsid w:val="00B7624B"/>
    <w:rsid w:val="00B76677"/>
    <w:rsid w:val="00B76C7B"/>
    <w:rsid w:val="00B778EE"/>
    <w:rsid w:val="00B80337"/>
    <w:rsid w:val="00B8040E"/>
    <w:rsid w:val="00B81A6C"/>
    <w:rsid w:val="00B81DC5"/>
    <w:rsid w:val="00B84FA1"/>
    <w:rsid w:val="00B85A20"/>
    <w:rsid w:val="00B85DE5"/>
    <w:rsid w:val="00B8609B"/>
    <w:rsid w:val="00B860D6"/>
    <w:rsid w:val="00B86B47"/>
    <w:rsid w:val="00B86D30"/>
    <w:rsid w:val="00B90161"/>
    <w:rsid w:val="00B90F73"/>
    <w:rsid w:val="00B913F9"/>
    <w:rsid w:val="00B91510"/>
    <w:rsid w:val="00B93B28"/>
    <w:rsid w:val="00B93B59"/>
    <w:rsid w:val="00B93B97"/>
    <w:rsid w:val="00B9406A"/>
    <w:rsid w:val="00B94767"/>
    <w:rsid w:val="00B94890"/>
    <w:rsid w:val="00B94A13"/>
    <w:rsid w:val="00B94F18"/>
    <w:rsid w:val="00B9589D"/>
    <w:rsid w:val="00B95BAD"/>
    <w:rsid w:val="00B95CDE"/>
    <w:rsid w:val="00B95E96"/>
    <w:rsid w:val="00B96253"/>
    <w:rsid w:val="00B9680D"/>
    <w:rsid w:val="00B96FD4"/>
    <w:rsid w:val="00BA02D4"/>
    <w:rsid w:val="00BA0415"/>
    <w:rsid w:val="00BA0872"/>
    <w:rsid w:val="00BA1175"/>
    <w:rsid w:val="00BA2280"/>
    <w:rsid w:val="00BA2A08"/>
    <w:rsid w:val="00BA2E01"/>
    <w:rsid w:val="00BA3798"/>
    <w:rsid w:val="00BA3FB1"/>
    <w:rsid w:val="00BA40C8"/>
    <w:rsid w:val="00BA478D"/>
    <w:rsid w:val="00BA4E83"/>
    <w:rsid w:val="00BA56D2"/>
    <w:rsid w:val="00BA5866"/>
    <w:rsid w:val="00BA598C"/>
    <w:rsid w:val="00BA75EB"/>
    <w:rsid w:val="00BA76E0"/>
    <w:rsid w:val="00BA7BDF"/>
    <w:rsid w:val="00BB0356"/>
    <w:rsid w:val="00BB103A"/>
    <w:rsid w:val="00BB1814"/>
    <w:rsid w:val="00BB1855"/>
    <w:rsid w:val="00BB1B9F"/>
    <w:rsid w:val="00BB29B6"/>
    <w:rsid w:val="00BB29E4"/>
    <w:rsid w:val="00BB2A25"/>
    <w:rsid w:val="00BB2F4F"/>
    <w:rsid w:val="00BB3F31"/>
    <w:rsid w:val="00BB43B3"/>
    <w:rsid w:val="00BB489C"/>
    <w:rsid w:val="00BB510A"/>
    <w:rsid w:val="00BB51E9"/>
    <w:rsid w:val="00BB5FA0"/>
    <w:rsid w:val="00BC0D19"/>
    <w:rsid w:val="00BC0FDC"/>
    <w:rsid w:val="00BC208B"/>
    <w:rsid w:val="00BC2D86"/>
    <w:rsid w:val="00BC3053"/>
    <w:rsid w:val="00BC3105"/>
    <w:rsid w:val="00BC40CE"/>
    <w:rsid w:val="00BC4B0D"/>
    <w:rsid w:val="00BC4D2E"/>
    <w:rsid w:val="00BC4EA9"/>
    <w:rsid w:val="00BC5133"/>
    <w:rsid w:val="00BC53E0"/>
    <w:rsid w:val="00BC5476"/>
    <w:rsid w:val="00BC663A"/>
    <w:rsid w:val="00BD0BE3"/>
    <w:rsid w:val="00BD0D7B"/>
    <w:rsid w:val="00BD1697"/>
    <w:rsid w:val="00BD1CBA"/>
    <w:rsid w:val="00BD233C"/>
    <w:rsid w:val="00BD2958"/>
    <w:rsid w:val="00BD3D4C"/>
    <w:rsid w:val="00BD48AC"/>
    <w:rsid w:val="00BD50BD"/>
    <w:rsid w:val="00BD5527"/>
    <w:rsid w:val="00BD5F1A"/>
    <w:rsid w:val="00BD65DB"/>
    <w:rsid w:val="00BD69A4"/>
    <w:rsid w:val="00BD6F67"/>
    <w:rsid w:val="00BE01E4"/>
    <w:rsid w:val="00BE1234"/>
    <w:rsid w:val="00BE1510"/>
    <w:rsid w:val="00BE2FA6"/>
    <w:rsid w:val="00BE2FCF"/>
    <w:rsid w:val="00BE333F"/>
    <w:rsid w:val="00BE7406"/>
    <w:rsid w:val="00BE7603"/>
    <w:rsid w:val="00BE77A9"/>
    <w:rsid w:val="00BE7DF1"/>
    <w:rsid w:val="00BF00A7"/>
    <w:rsid w:val="00BF1A2A"/>
    <w:rsid w:val="00BF2CEC"/>
    <w:rsid w:val="00BF3207"/>
    <w:rsid w:val="00BF3279"/>
    <w:rsid w:val="00BF3F1B"/>
    <w:rsid w:val="00BF4030"/>
    <w:rsid w:val="00BF54B2"/>
    <w:rsid w:val="00BF6945"/>
    <w:rsid w:val="00BF74C7"/>
    <w:rsid w:val="00BF7642"/>
    <w:rsid w:val="00BF7E80"/>
    <w:rsid w:val="00C00AAD"/>
    <w:rsid w:val="00C00E6E"/>
    <w:rsid w:val="00C010CD"/>
    <w:rsid w:val="00C0139F"/>
    <w:rsid w:val="00C013D7"/>
    <w:rsid w:val="00C015F1"/>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DAC"/>
    <w:rsid w:val="00C11EA4"/>
    <w:rsid w:val="00C12107"/>
    <w:rsid w:val="00C12F4C"/>
    <w:rsid w:val="00C148D4"/>
    <w:rsid w:val="00C14D4B"/>
    <w:rsid w:val="00C154BB"/>
    <w:rsid w:val="00C16D4B"/>
    <w:rsid w:val="00C1753F"/>
    <w:rsid w:val="00C177D2"/>
    <w:rsid w:val="00C20841"/>
    <w:rsid w:val="00C20C24"/>
    <w:rsid w:val="00C21A33"/>
    <w:rsid w:val="00C21B3F"/>
    <w:rsid w:val="00C21BB0"/>
    <w:rsid w:val="00C22042"/>
    <w:rsid w:val="00C23150"/>
    <w:rsid w:val="00C25262"/>
    <w:rsid w:val="00C25D80"/>
    <w:rsid w:val="00C2644D"/>
    <w:rsid w:val="00C279B5"/>
    <w:rsid w:val="00C279CC"/>
    <w:rsid w:val="00C27C45"/>
    <w:rsid w:val="00C27FCF"/>
    <w:rsid w:val="00C30A69"/>
    <w:rsid w:val="00C3187E"/>
    <w:rsid w:val="00C3230A"/>
    <w:rsid w:val="00C3264C"/>
    <w:rsid w:val="00C32C91"/>
    <w:rsid w:val="00C33D02"/>
    <w:rsid w:val="00C341C5"/>
    <w:rsid w:val="00C34231"/>
    <w:rsid w:val="00C3622A"/>
    <w:rsid w:val="00C36F04"/>
    <w:rsid w:val="00C37057"/>
    <w:rsid w:val="00C3719D"/>
    <w:rsid w:val="00C4061C"/>
    <w:rsid w:val="00C42721"/>
    <w:rsid w:val="00C42B8B"/>
    <w:rsid w:val="00C42ED1"/>
    <w:rsid w:val="00C43452"/>
    <w:rsid w:val="00C434EE"/>
    <w:rsid w:val="00C437AE"/>
    <w:rsid w:val="00C44939"/>
    <w:rsid w:val="00C449ED"/>
    <w:rsid w:val="00C45C46"/>
    <w:rsid w:val="00C4677B"/>
    <w:rsid w:val="00C5015D"/>
    <w:rsid w:val="00C5026C"/>
    <w:rsid w:val="00C50EE8"/>
    <w:rsid w:val="00C5190E"/>
    <w:rsid w:val="00C521CA"/>
    <w:rsid w:val="00C54995"/>
    <w:rsid w:val="00C54D41"/>
    <w:rsid w:val="00C56361"/>
    <w:rsid w:val="00C568E7"/>
    <w:rsid w:val="00C57745"/>
    <w:rsid w:val="00C60220"/>
    <w:rsid w:val="00C60783"/>
    <w:rsid w:val="00C6084A"/>
    <w:rsid w:val="00C61991"/>
    <w:rsid w:val="00C62679"/>
    <w:rsid w:val="00C636F7"/>
    <w:rsid w:val="00C63BC9"/>
    <w:rsid w:val="00C641CB"/>
    <w:rsid w:val="00C64672"/>
    <w:rsid w:val="00C650CE"/>
    <w:rsid w:val="00C6520E"/>
    <w:rsid w:val="00C65C43"/>
    <w:rsid w:val="00C6601A"/>
    <w:rsid w:val="00C66218"/>
    <w:rsid w:val="00C66581"/>
    <w:rsid w:val="00C669AA"/>
    <w:rsid w:val="00C70697"/>
    <w:rsid w:val="00C711FC"/>
    <w:rsid w:val="00C724DF"/>
    <w:rsid w:val="00C72CBC"/>
    <w:rsid w:val="00C72D58"/>
    <w:rsid w:val="00C72EF4"/>
    <w:rsid w:val="00C730D5"/>
    <w:rsid w:val="00C747C8"/>
    <w:rsid w:val="00C74B72"/>
    <w:rsid w:val="00C754F8"/>
    <w:rsid w:val="00C75D2F"/>
    <w:rsid w:val="00C76014"/>
    <w:rsid w:val="00C760B1"/>
    <w:rsid w:val="00C76250"/>
    <w:rsid w:val="00C767BE"/>
    <w:rsid w:val="00C76D83"/>
    <w:rsid w:val="00C76E3C"/>
    <w:rsid w:val="00C80FB0"/>
    <w:rsid w:val="00C813DB"/>
    <w:rsid w:val="00C81411"/>
    <w:rsid w:val="00C81426"/>
    <w:rsid w:val="00C81514"/>
    <w:rsid w:val="00C81545"/>
    <w:rsid w:val="00C81568"/>
    <w:rsid w:val="00C8191B"/>
    <w:rsid w:val="00C81E37"/>
    <w:rsid w:val="00C8211B"/>
    <w:rsid w:val="00C8323D"/>
    <w:rsid w:val="00C83500"/>
    <w:rsid w:val="00C8358B"/>
    <w:rsid w:val="00C84706"/>
    <w:rsid w:val="00C84D26"/>
    <w:rsid w:val="00C84D2A"/>
    <w:rsid w:val="00C855D9"/>
    <w:rsid w:val="00C85989"/>
    <w:rsid w:val="00C86257"/>
    <w:rsid w:val="00C87281"/>
    <w:rsid w:val="00C9027A"/>
    <w:rsid w:val="00C9068E"/>
    <w:rsid w:val="00C9090F"/>
    <w:rsid w:val="00C90F13"/>
    <w:rsid w:val="00C90F6D"/>
    <w:rsid w:val="00C9105F"/>
    <w:rsid w:val="00C9169D"/>
    <w:rsid w:val="00C921D3"/>
    <w:rsid w:val="00C92DA4"/>
    <w:rsid w:val="00C93C4B"/>
    <w:rsid w:val="00C93DA8"/>
    <w:rsid w:val="00C944AB"/>
    <w:rsid w:val="00C94C0B"/>
    <w:rsid w:val="00C95193"/>
    <w:rsid w:val="00C95AC4"/>
    <w:rsid w:val="00C95B40"/>
    <w:rsid w:val="00C95CE5"/>
    <w:rsid w:val="00C969FF"/>
    <w:rsid w:val="00CA1068"/>
    <w:rsid w:val="00CA1ED8"/>
    <w:rsid w:val="00CA2417"/>
    <w:rsid w:val="00CA3BCA"/>
    <w:rsid w:val="00CA4865"/>
    <w:rsid w:val="00CA545E"/>
    <w:rsid w:val="00CA5CAD"/>
    <w:rsid w:val="00CA66B8"/>
    <w:rsid w:val="00CB0B62"/>
    <w:rsid w:val="00CB199B"/>
    <w:rsid w:val="00CB1E8D"/>
    <w:rsid w:val="00CB1F63"/>
    <w:rsid w:val="00CB2BE2"/>
    <w:rsid w:val="00CB5A28"/>
    <w:rsid w:val="00CB5B77"/>
    <w:rsid w:val="00CB63F1"/>
    <w:rsid w:val="00CB7170"/>
    <w:rsid w:val="00CC040E"/>
    <w:rsid w:val="00CC111F"/>
    <w:rsid w:val="00CC2011"/>
    <w:rsid w:val="00CC2DD8"/>
    <w:rsid w:val="00CC2F62"/>
    <w:rsid w:val="00CC2F9F"/>
    <w:rsid w:val="00CC3615"/>
    <w:rsid w:val="00CC38D2"/>
    <w:rsid w:val="00CC3EA0"/>
    <w:rsid w:val="00CC442F"/>
    <w:rsid w:val="00CC48FC"/>
    <w:rsid w:val="00CC6DBD"/>
    <w:rsid w:val="00CC75D0"/>
    <w:rsid w:val="00CC7B45"/>
    <w:rsid w:val="00CD0657"/>
    <w:rsid w:val="00CD0D9B"/>
    <w:rsid w:val="00CD1188"/>
    <w:rsid w:val="00CD1F0D"/>
    <w:rsid w:val="00CD23E2"/>
    <w:rsid w:val="00CD2545"/>
    <w:rsid w:val="00CD2583"/>
    <w:rsid w:val="00CD285A"/>
    <w:rsid w:val="00CD2ED1"/>
    <w:rsid w:val="00CD337B"/>
    <w:rsid w:val="00CD34A9"/>
    <w:rsid w:val="00CD3529"/>
    <w:rsid w:val="00CD40B2"/>
    <w:rsid w:val="00CD4767"/>
    <w:rsid w:val="00CD4D3E"/>
    <w:rsid w:val="00CD4D42"/>
    <w:rsid w:val="00CD63CB"/>
    <w:rsid w:val="00CD6CE2"/>
    <w:rsid w:val="00CD6CFA"/>
    <w:rsid w:val="00CD6EBC"/>
    <w:rsid w:val="00CD7E5A"/>
    <w:rsid w:val="00CE0424"/>
    <w:rsid w:val="00CE0572"/>
    <w:rsid w:val="00CE1AA0"/>
    <w:rsid w:val="00CE21F9"/>
    <w:rsid w:val="00CE2699"/>
    <w:rsid w:val="00CE3E70"/>
    <w:rsid w:val="00CE3FE4"/>
    <w:rsid w:val="00CE4932"/>
    <w:rsid w:val="00CE494B"/>
    <w:rsid w:val="00CE4A05"/>
    <w:rsid w:val="00CE54DE"/>
    <w:rsid w:val="00CE60BB"/>
    <w:rsid w:val="00CE6770"/>
    <w:rsid w:val="00CE7561"/>
    <w:rsid w:val="00CE7B1C"/>
    <w:rsid w:val="00CF0907"/>
    <w:rsid w:val="00CF0AC2"/>
    <w:rsid w:val="00CF1354"/>
    <w:rsid w:val="00CF1E95"/>
    <w:rsid w:val="00CF25CE"/>
    <w:rsid w:val="00CF2B38"/>
    <w:rsid w:val="00CF3B1F"/>
    <w:rsid w:val="00CF3BF6"/>
    <w:rsid w:val="00CF3FA3"/>
    <w:rsid w:val="00CF3FE8"/>
    <w:rsid w:val="00CF4027"/>
    <w:rsid w:val="00CF412D"/>
    <w:rsid w:val="00CF43A6"/>
    <w:rsid w:val="00CF4B5D"/>
    <w:rsid w:val="00CF4D7B"/>
    <w:rsid w:val="00CF5496"/>
    <w:rsid w:val="00CF57C8"/>
    <w:rsid w:val="00CF58BA"/>
    <w:rsid w:val="00CF625B"/>
    <w:rsid w:val="00CF6398"/>
    <w:rsid w:val="00CF687E"/>
    <w:rsid w:val="00CF6FED"/>
    <w:rsid w:val="00CF7058"/>
    <w:rsid w:val="00CF79F9"/>
    <w:rsid w:val="00D002A1"/>
    <w:rsid w:val="00D0158A"/>
    <w:rsid w:val="00D023CE"/>
    <w:rsid w:val="00D024BE"/>
    <w:rsid w:val="00D025C2"/>
    <w:rsid w:val="00D02819"/>
    <w:rsid w:val="00D02FA6"/>
    <w:rsid w:val="00D03275"/>
    <w:rsid w:val="00D0349B"/>
    <w:rsid w:val="00D04D1F"/>
    <w:rsid w:val="00D05086"/>
    <w:rsid w:val="00D07885"/>
    <w:rsid w:val="00D0792E"/>
    <w:rsid w:val="00D07A6C"/>
    <w:rsid w:val="00D07DC5"/>
    <w:rsid w:val="00D10249"/>
    <w:rsid w:val="00D115C3"/>
    <w:rsid w:val="00D11672"/>
    <w:rsid w:val="00D11897"/>
    <w:rsid w:val="00D13135"/>
    <w:rsid w:val="00D139B3"/>
    <w:rsid w:val="00D13E4E"/>
    <w:rsid w:val="00D14300"/>
    <w:rsid w:val="00D1465F"/>
    <w:rsid w:val="00D14CA4"/>
    <w:rsid w:val="00D14DA2"/>
    <w:rsid w:val="00D152F0"/>
    <w:rsid w:val="00D15D48"/>
    <w:rsid w:val="00D16E36"/>
    <w:rsid w:val="00D16FC5"/>
    <w:rsid w:val="00D175ED"/>
    <w:rsid w:val="00D17DB5"/>
    <w:rsid w:val="00D21285"/>
    <w:rsid w:val="00D21DAC"/>
    <w:rsid w:val="00D22D8F"/>
    <w:rsid w:val="00D239A7"/>
    <w:rsid w:val="00D23F47"/>
    <w:rsid w:val="00D2403A"/>
    <w:rsid w:val="00D25097"/>
    <w:rsid w:val="00D272AC"/>
    <w:rsid w:val="00D274A0"/>
    <w:rsid w:val="00D30C9E"/>
    <w:rsid w:val="00D32624"/>
    <w:rsid w:val="00D32E14"/>
    <w:rsid w:val="00D3300B"/>
    <w:rsid w:val="00D349DF"/>
    <w:rsid w:val="00D35494"/>
    <w:rsid w:val="00D3557D"/>
    <w:rsid w:val="00D36AA6"/>
    <w:rsid w:val="00D36DB0"/>
    <w:rsid w:val="00D36E71"/>
    <w:rsid w:val="00D36F1D"/>
    <w:rsid w:val="00D37141"/>
    <w:rsid w:val="00D372B6"/>
    <w:rsid w:val="00D3791D"/>
    <w:rsid w:val="00D37C6B"/>
    <w:rsid w:val="00D37D87"/>
    <w:rsid w:val="00D4055F"/>
    <w:rsid w:val="00D40B33"/>
    <w:rsid w:val="00D40C7B"/>
    <w:rsid w:val="00D4187B"/>
    <w:rsid w:val="00D4318F"/>
    <w:rsid w:val="00D438BF"/>
    <w:rsid w:val="00D440F8"/>
    <w:rsid w:val="00D445E9"/>
    <w:rsid w:val="00D4525A"/>
    <w:rsid w:val="00D4621C"/>
    <w:rsid w:val="00D47287"/>
    <w:rsid w:val="00D473A0"/>
    <w:rsid w:val="00D479DA"/>
    <w:rsid w:val="00D47E13"/>
    <w:rsid w:val="00D50A39"/>
    <w:rsid w:val="00D51112"/>
    <w:rsid w:val="00D52C75"/>
    <w:rsid w:val="00D53B00"/>
    <w:rsid w:val="00D5443A"/>
    <w:rsid w:val="00D546FF"/>
    <w:rsid w:val="00D54EF1"/>
    <w:rsid w:val="00D55AD5"/>
    <w:rsid w:val="00D55CA7"/>
    <w:rsid w:val="00D55D0C"/>
    <w:rsid w:val="00D576CA"/>
    <w:rsid w:val="00D6083E"/>
    <w:rsid w:val="00D6156D"/>
    <w:rsid w:val="00D617BD"/>
    <w:rsid w:val="00D61AF5"/>
    <w:rsid w:val="00D61C85"/>
    <w:rsid w:val="00D61D6F"/>
    <w:rsid w:val="00D62A96"/>
    <w:rsid w:val="00D6454D"/>
    <w:rsid w:val="00D652B5"/>
    <w:rsid w:val="00D66155"/>
    <w:rsid w:val="00D6699E"/>
    <w:rsid w:val="00D678D1"/>
    <w:rsid w:val="00D67C73"/>
    <w:rsid w:val="00D67DC5"/>
    <w:rsid w:val="00D7071E"/>
    <w:rsid w:val="00D708B0"/>
    <w:rsid w:val="00D71767"/>
    <w:rsid w:val="00D71A7B"/>
    <w:rsid w:val="00D71CD5"/>
    <w:rsid w:val="00D72343"/>
    <w:rsid w:val="00D730DF"/>
    <w:rsid w:val="00D733E5"/>
    <w:rsid w:val="00D73A19"/>
    <w:rsid w:val="00D73FF4"/>
    <w:rsid w:val="00D74B21"/>
    <w:rsid w:val="00D75C3E"/>
    <w:rsid w:val="00D75DE5"/>
    <w:rsid w:val="00D76D0A"/>
    <w:rsid w:val="00D77344"/>
    <w:rsid w:val="00D77551"/>
    <w:rsid w:val="00D77B1D"/>
    <w:rsid w:val="00D77ECD"/>
    <w:rsid w:val="00D8021F"/>
    <w:rsid w:val="00D80383"/>
    <w:rsid w:val="00D80BC8"/>
    <w:rsid w:val="00D8153F"/>
    <w:rsid w:val="00D823C6"/>
    <w:rsid w:val="00D83186"/>
    <w:rsid w:val="00D8372F"/>
    <w:rsid w:val="00D8415D"/>
    <w:rsid w:val="00D8525E"/>
    <w:rsid w:val="00D86CA3"/>
    <w:rsid w:val="00D86EFF"/>
    <w:rsid w:val="00D87090"/>
    <w:rsid w:val="00D871CE"/>
    <w:rsid w:val="00D87251"/>
    <w:rsid w:val="00D9062A"/>
    <w:rsid w:val="00D9065F"/>
    <w:rsid w:val="00D90A15"/>
    <w:rsid w:val="00D9196D"/>
    <w:rsid w:val="00D927D5"/>
    <w:rsid w:val="00D92982"/>
    <w:rsid w:val="00D92A99"/>
    <w:rsid w:val="00D92F25"/>
    <w:rsid w:val="00D9321B"/>
    <w:rsid w:val="00D9325A"/>
    <w:rsid w:val="00D94452"/>
    <w:rsid w:val="00D94680"/>
    <w:rsid w:val="00D95331"/>
    <w:rsid w:val="00D973FC"/>
    <w:rsid w:val="00D97918"/>
    <w:rsid w:val="00DA0005"/>
    <w:rsid w:val="00DA0CF1"/>
    <w:rsid w:val="00DA1092"/>
    <w:rsid w:val="00DA13E2"/>
    <w:rsid w:val="00DA1741"/>
    <w:rsid w:val="00DA2080"/>
    <w:rsid w:val="00DA23AB"/>
    <w:rsid w:val="00DA305E"/>
    <w:rsid w:val="00DA3CBE"/>
    <w:rsid w:val="00DA3F05"/>
    <w:rsid w:val="00DA5417"/>
    <w:rsid w:val="00DA56E8"/>
    <w:rsid w:val="00DA664C"/>
    <w:rsid w:val="00DA76F7"/>
    <w:rsid w:val="00DA78A6"/>
    <w:rsid w:val="00DB002C"/>
    <w:rsid w:val="00DB0150"/>
    <w:rsid w:val="00DB0A9F"/>
    <w:rsid w:val="00DB0D4F"/>
    <w:rsid w:val="00DB1993"/>
    <w:rsid w:val="00DB2C8B"/>
    <w:rsid w:val="00DB338C"/>
    <w:rsid w:val="00DB377D"/>
    <w:rsid w:val="00DB4EE7"/>
    <w:rsid w:val="00DB4F83"/>
    <w:rsid w:val="00DB545C"/>
    <w:rsid w:val="00DB5726"/>
    <w:rsid w:val="00DB5803"/>
    <w:rsid w:val="00DB670B"/>
    <w:rsid w:val="00DB692D"/>
    <w:rsid w:val="00DB6C18"/>
    <w:rsid w:val="00DB7220"/>
    <w:rsid w:val="00DC01C4"/>
    <w:rsid w:val="00DC1072"/>
    <w:rsid w:val="00DC2D36"/>
    <w:rsid w:val="00DC32C1"/>
    <w:rsid w:val="00DC45C8"/>
    <w:rsid w:val="00DC4DA3"/>
    <w:rsid w:val="00DC53EF"/>
    <w:rsid w:val="00DC5944"/>
    <w:rsid w:val="00DC6A99"/>
    <w:rsid w:val="00DD12D8"/>
    <w:rsid w:val="00DD2A4A"/>
    <w:rsid w:val="00DD2A62"/>
    <w:rsid w:val="00DD2B44"/>
    <w:rsid w:val="00DD3495"/>
    <w:rsid w:val="00DD3705"/>
    <w:rsid w:val="00DD3762"/>
    <w:rsid w:val="00DD43BC"/>
    <w:rsid w:val="00DD48A2"/>
    <w:rsid w:val="00DD4B72"/>
    <w:rsid w:val="00DD5A8C"/>
    <w:rsid w:val="00DD6BE5"/>
    <w:rsid w:val="00DE02E4"/>
    <w:rsid w:val="00DE03FB"/>
    <w:rsid w:val="00DE0922"/>
    <w:rsid w:val="00DE1697"/>
    <w:rsid w:val="00DE1890"/>
    <w:rsid w:val="00DE23C4"/>
    <w:rsid w:val="00DE331F"/>
    <w:rsid w:val="00DE3AE4"/>
    <w:rsid w:val="00DE3BD4"/>
    <w:rsid w:val="00DE3F38"/>
    <w:rsid w:val="00DE459D"/>
    <w:rsid w:val="00DE4B8C"/>
    <w:rsid w:val="00DE4D31"/>
    <w:rsid w:val="00DE5608"/>
    <w:rsid w:val="00DE58D0"/>
    <w:rsid w:val="00DE5E60"/>
    <w:rsid w:val="00DE654F"/>
    <w:rsid w:val="00DE667F"/>
    <w:rsid w:val="00DE7156"/>
    <w:rsid w:val="00DE75FA"/>
    <w:rsid w:val="00DE769C"/>
    <w:rsid w:val="00DE778B"/>
    <w:rsid w:val="00DE7FD5"/>
    <w:rsid w:val="00DF0B6E"/>
    <w:rsid w:val="00DF15E0"/>
    <w:rsid w:val="00DF190B"/>
    <w:rsid w:val="00DF19FB"/>
    <w:rsid w:val="00DF1CA0"/>
    <w:rsid w:val="00DF2F8C"/>
    <w:rsid w:val="00DF37A0"/>
    <w:rsid w:val="00DF413D"/>
    <w:rsid w:val="00DF4C84"/>
    <w:rsid w:val="00DF4DAB"/>
    <w:rsid w:val="00DF5F4E"/>
    <w:rsid w:val="00DF66CD"/>
    <w:rsid w:val="00DF6BA0"/>
    <w:rsid w:val="00DF6E10"/>
    <w:rsid w:val="00E010B9"/>
    <w:rsid w:val="00E01D93"/>
    <w:rsid w:val="00E01ED8"/>
    <w:rsid w:val="00E02218"/>
    <w:rsid w:val="00E037E4"/>
    <w:rsid w:val="00E05314"/>
    <w:rsid w:val="00E05767"/>
    <w:rsid w:val="00E06C17"/>
    <w:rsid w:val="00E072D0"/>
    <w:rsid w:val="00E07A26"/>
    <w:rsid w:val="00E07A65"/>
    <w:rsid w:val="00E10BE4"/>
    <w:rsid w:val="00E10CF8"/>
    <w:rsid w:val="00E110E7"/>
    <w:rsid w:val="00E11914"/>
    <w:rsid w:val="00E11A4D"/>
    <w:rsid w:val="00E11B20"/>
    <w:rsid w:val="00E11D1D"/>
    <w:rsid w:val="00E123C2"/>
    <w:rsid w:val="00E1255C"/>
    <w:rsid w:val="00E12CFF"/>
    <w:rsid w:val="00E13146"/>
    <w:rsid w:val="00E143BD"/>
    <w:rsid w:val="00E146A7"/>
    <w:rsid w:val="00E14B76"/>
    <w:rsid w:val="00E14E5D"/>
    <w:rsid w:val="00E15184"/>
    <w:rsid w:val="00E1674A"/>
    <w:rsid w:val="00E1677B"/>
    <w:rsid w:val="00E17FA2"/>
    <w:rsid w:val="00E20570"/>
    <w:rsid w:val="00E22330"/>
    <w:rsid w:val="00E224E3"/>
    <w:rsid w:val="00E241BD"/>
    <w:rsid w:val="00E24225"/>
    <w:rsid w:val="00E24E17"/>
    <w:rsid w:val="00E250BF"/>
    <w:rsid w:val="00E258FF"/>
    <w:rsid w:val="00E25E70"/>
    <w:rsid w:val="00E26F2E"/>
    <w:rsid w:val="00E274DC"/>
    <w:rsid w:val="00E302FF"/>
    <w:rsid w:val="00E304A3"/>
    <w:rsid w:val="00E30B5A"/>
    <w:rsid w:val="00E30E99"/>
    <w:rsid w:val="00E3123D"/>
    <w:rsid w:val="00E31461"/>
    <w:rsid w:val="00E31D43"/>
    <w:rsid w:val="00E3213F"/>
    <w:rsid w:val="00E32608"/>
    <w:rsid w:val="00E334DF"/>
    <w:rsid w:val="00E33FA3"/>
    <w:rsid w:val="00E34188"/>
    <w:rsid w:val="00E345FE"/>
    <w:rsid w:val="00E34B6E"/>
    <w:rsid w:val="00E35559"/>
    <w:rsid w:val="00E35F35"/>
    <w:rsid w:val="00E3643F"/>
    <w:rsid w:val="00E36A32"/>
    <w:rsid w:val="00E370C3"/>
    <w:rsid w:val="00E3723A"/>
    <w:rsid w:val="00E37707"/>
    <w:rsid w:val="00E37762"/>
    <w:rsid w:val="00E37860"/>
    <w:rsid w:val="00E41D31"/>
    <w:rsid w:val="00E42A3F"/>
    <w:rsid w:val="00E43D9E"/>
    <w:rsid w:val="00E446F1"/>
    <w:rsid w:val="00E45534"/>
    <w:rsid w:val="00E457E7"/>
    <w:rsid w:val="00E461A7"/>
    <w:rsid w:val="00E46886"/>
    <w:rsid w:val="00E46FA7"/>
    <w:rsid w:val="00E4761E"/>
    <w:rsid w:val="00E47AEF"/>
    <w:rsid w:val="00E47D58"/>
    <w:rsid w:val="00E50F9E"/>
    <w:rsid w:val="00E513B7"/>
    <w:rsid w:val="00E51E89"/>
    <w:rsid w:val="00E5279F"/>
    <w:rsid w:val="00E52CC2"/>
    <w:rsid w:val="00E52EF3"/>
    <w:rsid w:val="00E53B75"/>
    <w:rsid w:val="00E53EE5"/>
    <w:rsid w:val="00E547B6"/>
    <w:rsid w:val="00E54E3B"/>
    <w:rsid w:val="00E551B8"/>
    <w:rsid w:val="00E5574A"/>
    <w:rsid w:val="00E56733"/>
    <w:rsid w:val="00E5689D"/>
    <w:rsid w:val="00E56936"/>
    <w:rsid w:val="00E56ADB"/>
    <w:rsid w:val="00E5704E"/>
    <w:rsid w:val="00E57565"/>
    <w:rsid w:val="00E627C0"/>
    <w:rsid w:val="00E6289F"/>
    <w:rsid w:val="00E630B9"/>
    <w:rsid w:val="00E63838"/>
    <w:rsid w:val="00E64434"/>
    <w:rsid w:val="00E64700"/>
    <w:rsid w:val="00E64B80"/>
    <w:rsid w:val="00E64D90"/>
    <w:rsid w:val="00E65230"/>
    <w:rsid w:val="00E65338"/>
    <w:rsid w:val="00E65442"/>
    <w:rsid w:val="00E656EB"/>
    <w:rsid w:val="00E66720"/>
    <w:rsid w:val="00E66BCB"/>
    <w:rsid w:val="00E67825"/>
    <w:rsid w:val="00E67A12"/>
    <w:rsid w:val="00E67C51"/>
    <w:rsid w:val="00E70B1D"/>
    <w:rsid w:val="00E70C9A"/>
    <w:rsid w:val="00E70D4F"/>
    <w:rsid w:val="00E70FE7"/>
    <w:rsid w:val="00E7249C"/>
    <w:rsid w:val="00E724B7"/>
    <w:rsid w:val="00E726F4"/>
    <w:rsid w:val="00E72AE5"/>
    <w:rsid w:val="00E72EFC"/>
    <w:rsid w:val="00E7372C"/>
    <w:rsid w:val="00E73C59"/>
    <w:rsid w:val="00E758EC"/>
    <w:rsid w:val="00E76B16"/>
    <w:rsid w:val="00E802A2"/>
    <w:rsid w:val="00E808B0"/>
    <w:rsid w:val="00E80B1D"/>
    <w:rsid w:val="00E80BCE"/>
    <w:rsid w:val="00E80E94"/>
    <w:rsid w:val="00E812D1"/>
    <w:rsid w:val="00E8234C"/>
    <w:rsid w:val="00E82364"/>
    <w:rsid w:val="00E8248D"/>
    <w:rsid w:val="00E82730"/>
    <w:rsid w:val="00E82AF7"/>
    <w:rsid w:val="00E82E9F"/>
    <w:rsid w:val="00E83AA9"/>
    <w:rsid w:val="00E84881"/>
    <w:rsid w:val="00E8488B"/>
    <w:rsid w:val="00E85928"/>
    <w:rsid w:val="00E85EBC"/>
    <w:rsid w:val="00E86C8A"/>
    <w:rsid w:val="00E8714F"/>
    <w:rsid w:val="00E87444"/>
    <w:rsid w:val="00E87822"/>
    <w:rsid w:val="00E90395"/>
    <w:rsid w:val="00E90E49"/>
    <w:rsid w:val="00E91532"/>
    <w:rsid w:val="00E917F9"/>
    <w:rsid w:val="00E91803"/>
    <w:rsid w:val="00E91A4B"/>
    <w:rsid w:val="00E9291C"/>
    <w:rsid w:val="00E92959"/>
    <w:rsid w:val="00E92BC9"/>
    <w:rsid w:val="00E93B05"/>
    <w:rsid w:val="00E93FFE"/>
    <w:rsid w:val="00E94F8A"/>
    <w:rsid w:val="00E95C54"/>
    <w:rsid w:val="00E95EB0"/>
    <w:rsid w:val="00E9620A"/>
    <w:rsid w:val="00E97833"/>
    <w:rsid w:val="00E97AF2"/>
    <w:rsid w:val="00EA02A3"/>
    <w:rsid w:val="00EA053D"/>
    <w:rsid w:val="00EA194C"/>
    <w:rsid w:val="00EA35B1"/>
    <w:rsid w:val="00EA4B16"/>
    <w:rsid w:val="00EA50F3"/>
    <w:rsid w:val="00EA557B"/>
    <w:rsid w:val="00EA5B34"/>
    <w:rsid w:val="00EA6200"/>
    <w:rsid w:val="00EA7A41"/>
    <w:rsid w:val="00EA7F04"/>
    <w:rsid w:val="00EB077B"/>
    <w:rsid w:val="00EB090B"/>
    <w:rsid w:val="00EB132D"/>
    <w:rsid w:val="00EB15BE"/>
    <w:rsid w:val="00EB2433"/>
    <w:rsid w:val="00EB3736"/>
    <w:rsid w:val="00EB397E"/>
    <w:rsid w:val="00EB42B3"/>
    <w:rsid w:val="00EB431F"/>
    <w:rsid w:val="00EB481A"/>
    <w:rsid w:val="00EB4EA2"/>
    <w:rsid w:val="00EB564F"/>
    <w:rsid w:val="00EB5A20"/>
    <w:rsid w:val="00EB6BD2"/>
    <w:rsid w:val="00EB71C0"/>
    <w:rsid w:val="00EB72A8"/>
    <w:rsid w:val="00EB7910"/>
    <w:rsid w:val="00EB7BBC"/>
    <w:rsid w:val="00EC0A1B"/>
    <w:rsid w:val="00EC2542"/>
    <w:rsid w:val="00EC25F4"/>
    <w:rsid w:val="00EC27C6"/>
    <w:rsid w:val="00EC318A"/>
    <w:rsid w:val="00EC3A82"/>
    <w:rsid w:val="00EC4207"/>
    <w:rsid w:val="00EC491E"/>
    <w:rsid w:val="00EC554C"/>
    <w:rsid w:val="00EC5653"/>
    <w:rsid w:val="00EC5DE5"/>
    <w:rsid w:val="00EC6741"/>
    <w:rsid w:val="00EC6963"/>
    <w:rsid w:val="00EC71CE"/>
    <w:rsid w:val="00EC77A7"/>
    <w:rsid w:val="00EC7DFB"/>
    <w:rsid w:val="00ED064C"/>
    <w:rsid w:val="00ED0CBC"/>
    <w:rsid w:val="00ED1006"/>
    <w:rsid w:val="00ED1C28"/>
    <w:rsid w:val="00ED1DE2"/>
    <w:rsid w:val="00ED1F32"/>
    <w:rsid w:val="00ED2B07"/>
    <w:rsid w:val="00ED3460"/>
    <w:rsid w:val="00ED3EE7"/>
    <w:rsid w:val="00ED400F"/>
    <w:rsid w:val="00ED576D"/>
    <w:rsid w:val="00ED5B31"/>
    <w:rsid w:val="00ED5EA9"/>
    <w:rsid w:val="00ED6127"/>
    <w:rsid w:val="00ED72EB"/>
    <w:rsid w:val="00ED7F14"/>
    <w:rsid w:val="00EE0691"/>
    <w:rsid w:val="00EE0A7B"/>
    <w:rsid w:val="00EE0CFE"/>
    <w:rsid w:val="00EE0E69"/>
    <w:rsid w:val="00EE1B67"/>
    <w:rsid w:val="00EE1F27"/>
    <w:rsid w:val="00EE2471"/>
    <w:rsid w:val="00EE3E4F"/>
    <w:rsid w:val="00EE3FAA"/>
    <w:rsid w:val="00EE5279"/>
    <w:rsid w:val="00EE59C8"/>
    <w:rsid w:val="00EE6147"/>
    <w:rsid w:val="00EE6E82"/>
    <w:rsid w:val="00EE7CC5"/>
    <w:rsid w:val="00EF138A"/>
    <w:rsid w:val="00EF1530"/>
    <w:rsid w:val="00EF18FE"/>
    <w:rsid w:val="00EF31F3"/>
    <w:rsid w:val="00EF3486"/>
    <w:rsid w:val="00EF3F74"/>
    <w:rsid w:val="00EF42C9"/>
    <w:rsid w:val="00EF5787"/>
    <w:rsid w:val="00EF5EF2"/>
    <w:rsid w:val="00EF60D0"/>
    <w:rsid w:val="00EF69E2"/>
    <w:rsid w:val="00EF6A9E"/>
    <w:rsid w:val="00EF6B68"/>
    <w:rsid w:val="00F001BD"/>
    <w:rsid w:val="00F01507"/>
    <w:rsid w:val="00F01BDC"/>
    <w:rsid w:val="00F01F4B"/>
    <w:rsid w:val="00F0263D"/>
    <w:rsid w:val="00F02658"/>
    <w:rsid w:val="00F03A93"/>
    <w:rsid w:val="00F03D1D"/>
    <w:rsid w:val="00F03DE5"/>
    <w:rsid w:val="00F0429E"/>
    <w:rsid w:val="00F04B58"/>
    <w:rsid w:val="00F0528D"/>
    <w:rsid w:val="00F05C48"/>
    <w:rsid w:val="00F067DF"/>
    <w:rsid w:val="00F06C67"/>
    <w:rsid w:val="00F06DFD"/>
    <w:rsid w:val="00F071D1"/>
    <w:rsid w:val="00F07533"/>
    <w:rsid w:val="00F10200"/>
    <w:rsid w:val="00F10629"/>
    <w:rsid w:val="00F11F9C"/>
    <w:rsid w:val="00F12822"/>
    <w:rsid w:val="00F12853"/>
    <w:rsid w:val="00F12AA4"/>
    <w:rsid w:val="00F13375"/>
    <w:rsid w:val="00F133E6"/>
    <w:rsid w:val="00F15FA5"/>
    <w:rsid w:val="00F166F0"/>
    <w:rsid w:val="00F173E6"/>
    <w:rsid w:val="00F17A92"/>
    <w:rsid w:val="00F209B7"/>
    <w:rsid w:val="00F217DF"/>
    <w:rsid w:val="00F2376F"/>
    <w:rsid w:val="00F23DA9"/>
    <w:rsid w:val="00F243D8"/>
    <w:rsid w:val="00F24973"/>
    <w:rsid w:val="00F25123"/>
    <w:rsid w:val="00F25D86"/>
    <w:rsid w:val="00F25E70"/>
    <w:rsid w:val="00F25F12"/>
    <w:rsid w:val="00F2699A"/>
    <w:rsid w:val="00F27159"/>
    <w:rsid w:val="00F30828"/>
    <w:rsid w:val="00F3115D"/>
    <w:rsid w:val="00F313D6"/>
    <w:rsid w:val="00F3282D"/>
    <w:rsid w:val="00F32A95"/>
    <w:rsid w:val="00F32ABB"/>
    <w:rsid w:val="00F334F1"/>
    <w:rsid w:val="00F334F6"/>
    <w:rsid w:val="00F34579"/>
    <w:rsid w:val="00F35ACA"/>
    <w:rsid w:val="00F36861"/>
    <w:rsid w:val="00F36A61"/>
    <w:rsid w:val="00F402DC"/>
    <w:rsid w:val="00F40F0C"/>
    <w:rsid w:val="00F41BB7"/>
    <w:rsid w:val="00F41BDB"/>
    <w:rsid w:val="00F43272"/>
    <w:rsid w:val="00F440A7"/>
    <w:rsid w:val="00F4525E"/>
    <w:rsid w:val="00F455E0"/>
    <w:rsid w:val="00F45994"/>
    <w:rsid w:val="00F47517"/>
    <w:rsid w:val="00F4766C"/>
    <w:rsid w:val="00F5060E"/>
    <w:rsid w:val="00F5067F"/>
    <w:rsid w:val="00F507D1"/>
    <w:rsid w:val="00F50F80"/>
    <w:rsid w:val="00F51802"/>
    <w:rsid w:val="00F519CE"/>
    <w:rsid w:val="00F51A17"/>
    <w:rsid w:val="00F51ADA"/>
    <w:rsid w:val="00F51C36"/>
    <w:rsid w:val="00F55056"/>
    <w:rsid w:val="00F5519B"/>
    <w:rsid w:val="00F568D0"/>
    <w:rsid w:val="00F568D2"/>
    <w:rsid w:val="00F56C13"/>
    <w:rsid w:val="00F607C5"/>
    <w:rsid w:val="00F6090B"/>
    <w:rsid w:val="00F60DEA"/>
    <w:rsid w:val="00F61243"/>
    <w:rsid w:val="00F62D8A"/>
    <w:rsid w:val="00F6302A"/>
    <w:rsid w:val="00F6467D"/>
    <w:rsid w:val="00F64C2B"/>
    <w:rsid w:val="00F64DB2"/>
    <w:rsid w:val="00F651BE"/>
    <w:rsid w:val="00F65ACC"/>
    <w:rsid w:val="00F6685E"/>
    <w:rsid w:val="00F66874"/>
    <w:rsid w:val="00F67382"/>
    <w:rsid w:val="00F67A24"/>
    <w:rsid w:val="00F67F53"/>
    <w:rsid w:val="00F703BE"/>
    <w:rsid w:val="00F71CFF"/>
    <w:rsid w:val="00F71E04"/>
    <w:rsid w:val="00F71F69"/>
    <w:rsid w:val="00F72058"/>
    <w:rsid w:val="00F72B72"/>
    <w:rsid w:val="00F74BB9"/>
    <w:rsid w:val="00F754F1"/>
    <w:rsid w:val="00F75582"/>
    <w:rsid w:val="00F76EFA"/>
    <w:rsid w:val="00F77A2E"/>
    <w:rsid w:val="00F804BE"/>
    <w:rsid w:val="00F8080B"/>
    <w:rsid w:val="00F809DF"/>
    <w:rsid w:val="00F817CE"/>
    <w:rsid w:val="00F81F1C"/>
    <w:rsid w:val="00F83227"/>
    <w:rsid w:val="00F83B84"/>
    <w:rsid w:val="00F8456C"/>
    <w:rsid w:val="00F848EE"/>
    <w:rsid w:val="00F84FBC"/>
    <w:rsid w:val="00F84FE5"/>
    <w:rsid w:val="00F859D8"/>
    <w:rsid w:val="00F868F5"/>
    <w:rsid w:val="00F9056A"/>
    <w:rsid w:val="00F90F8D"/>
    <w:rsid w:val="00F9100C"/>
    <w:rsid w:val="00F91166"/>
    <w:rsid w:val="00F912D3"/>
    <w:rsid w:val="00F91A60"/>
    <w:rsid w:val="00F92782"/>
    <w:rsid w:val="00F93174"/>
    <w:rsid w:val="00F9344F"/>
    <w:rsid w:val="00F93AA9"/>
    <w:rsid w:val="00F953BB"/>
    <w:rsid w:val="00F96985"/>
    <w:rsid w:val="00F976FF"/>
    <w:rsid w:val="00F97838"/>
    <w:rsid w:val="00F97F94"/>
    <w:rsid w:val="00FA1406"/>
    <w:rsid w:val="00FA1EA9"/>
    <w:rsid w:val="00FA24EA"/>
    <w:rsid w:val="00FA2BB3"/>
    <w:rsid w:val="00FA34A4"/>
    <w:rsid w:val="00FA543D"/>
    <w:rsid w:val="00FA5468"/>
    <w:rsid w:val="00FA5B2A"/>
    <w:rsid w:val="00FA65C5"/>
    <w:rsid w:val="00FA6F51"/>
    <w:rsid w:val="00FA72B4"/>
    <w:rsid w:val="00FB1E0D"/>
    <w:rsid w:val="00FB41BB"/>
    <w:rsid w:val="00FB44F1"/>
    <w:rsid w:val="00FB4C80"/>
    <w:rsid w:val="00FB4F7A"/>
    <w:rsid w:val="00FB5AFF"/>
    <w:rsid w:val="00FB65F7"/>
    <w:rsid w:val="00FB6A6A"/>
    <w:rsid w:val="00FB7AEB"/>
    <w:rsid w:val="00FC038F"/>
    <w:rsid w:val="00FC0599"/>
    <w:rsid w:val="00FC0A50"/>
    <w:rsid w:val="00FC2EF0"/>
    <w:rsid w:val="00FC34D0"/>
    <w:rsid w:val="00FC3AB8"/>
    <w:rsid w:val="00FC437A"/>
    <w:rsid w:val="00FC466C"/>
    <w:rsid w:val="00FC48D1"/>
    <w:rsid w:val="00FC5BFA"/>
    <w:rsid w:val="00FC610F"/>
    <w:rsid w:val="00FC6ED9"/>
    <w:rsid w:val="00FC73FC"/>
    <w:rsid w:val="00FC7429"/>
    <w:rsid w:val="00FC761D"/>
    <w:rsid w:val="00FC7FA7"/>
    <w:rsid w:val="00FD06D9"/>
    <w:rsid w:val="00FD07F6"/>
    <w:rsid w:val="00FD1EC8"/>
    <w:rsid w:val="00FD1EE5"/>
    <w:rsid w:val="00FD259B"/>
    <w:rsid w:val="00FD35E4"/>
    <w:rsid w:val="00FD47ED"/>
    <w:rsid w:val="00FD487E"/>
    <w:rsid w:val="00FD4BD7"/>
    <w:rsid w:val="00FD4D09"/>
    <w:rsid w:val="00FD4ECF"/>
    <w:rsid w:val="00FD6841"/>
    <w:rsid w:val="00FD6FC7"/>
    <w:rsid w:val="00FD74DB"/>
    <w:rsid w:val="00FD7660"/>
    <w:rsid w:val="00FE0007"/>
    <w:rsid w:val="00FE0655"/>
    <w:rsid w:val="00FE2365"/>
    <w:rsid w:val="00FE37D7"/>
    <w:rsid w:val="00FE41AB"/>
    <w:rsid w:val="00FE4C7B"/>
    <w:rsid w:val="00FE55D7"/>
    <w:rsid w:val="00FE5C3D"/>
    <w:rsid w:val="00FE6599"/>
    <w:rsid w:val="00FE6790"/>
    <w:rsid w:val="00FE6966"/>
    <w:rsid w:val="00FE6EBD"/>
    <w:rsid w:val="00FE701F"/>
    <w:rsid w:val="00FE7336"/>
    <w:rsid w:val="00FE7396"/>
    <w:rsid w:val="00FE7652"/>
    <w:rsid w:val="00FE7786"/>
    <w:rsid w:val="00FE787C"/>
    <w:rsid w:val="00FE79CB"/>
    <w:rsid w:val="00FF025B"/>
    <w:rsid w:val="00FF0277"/>
    <w:rsid w:val="00FF03F3"/>
    <w:rsid w:val="00FF0729"/>
    <w:rsid w:val="00FF27AB"/>
    <w:rsid w:val="00FF45A5"/>
    <w:rsid w:val="00FF4767"/>
    <w:rsid w:val="00FF53A4"/>
    <w:rsid w:val="00FF59CB"/>
    <w:rsid w:val="00FF5C91"/>
    <w:rsid w:val="00FF68EC"/>
    <w:rsid w:val="00FF7032"/>
    <w:rsid w:val="00FF762C"/>
    <w:rsid w:val="01D94F55"/>
    <w:rsid w:val="0B811173"/>
    <w:rsid w:val="10DA2937"/>
    <w:rsid w:val="14F4DAA9"/>
    <w:rsid w:val="1792EF50"/>
    <w:rsid w:val="19877454"/>
    <w:rsid w:val="20905F72"/>
    <w:rsid w:val="235C2D59"/>
    <w:rsid w:val="24564F4B"/>
    <w:rsid w:val="27B02D54"/>
    <w:rsid w:val="2C2E54AF"/>
    <w:rsid w:val="2DD56F9E"/>
    <w:rsid w:val="3DDBB569"/>
    <w:rsid w:val="43E87C41"/>
    <w:rsid w:val="44A66ACE"/>
    <w:rsid w:val="45AB81B7"/>
    <w:rsid w:val="4708981A"/>
    <w:rsid w:val="4A49C001"/>
    <w:rsid w:val="4AF1358E"/>
    <w:rsid w:val="53D56103"/>
    <w:rsid w:val="5554765D"/>
    <w:rsid w:val="580E97B1"/>
    <w:rsid w:val="67034816"/>
    <w:rsid w:val="6712323A"/>
    <w:rsid w:val="67E2F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44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495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440"/>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link w:val="ObservationChar"/>
    <w:uiPriority w:val="99"/>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13"/>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14"/>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15"/>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qFormat/>
    <w:rsid w:val="00660A97"/>
    <w:pPr>
      <w:numPr>
        <w:numId w:val="18"/>
      </w:numPr>
      <w:autoSpaceDE w:val="0"/>
      <w:autoSpaceDN w:val="0"/>
      <w:snapToGrid w:val="0"/>
      <w:spacing w:after="60" w:line="240" w:lineRule="auto"/>
      <w:jc w:val="both"/>
    </w:pPr>
    <w:rPr>
      <w:rFonts w:ascii="Times New Roman" w:eastAsia="SimSun" w:hAnsi="Times New Roman" w:cs="Times New Roman"/>
      <w:sz w:val="20"/>
      <w:szCs w:val="16"/>
    </w:rPr>
  </w:style>
  <w:style w:type="character" w:customStyle="1" w:styleId="ObservationChar">
    <w:name w:val="Observation Char"/>
    <w:link w:val="Observation"/>
    <w:uiPriority w:val="99"/>
    <w:qFormat/>
    <w:locked/>
    <w:rsid w:val="0066267F"/>
    <w:rPr>
      <w:rFonts w:asciiTheme="minorHAnsi" w:eastAsiaTheme="minorHAnsi" w:hAnsiTheme="minorHAnsi" w:cstheme="minorBidi"/>
      <w:b/>
      <w:bCs/>
      <w:sz w:val="22"/>
      <w:szCs w:val="22"/>
    </w:rPr>
  </w:style>
  <w:style w:type="paragraph" w:styleId="BodyText2">
    <w:name w:val="Body Text 2"/>
    <w:basedOn w:val="Normal"/>
    <w:link w:val="BodyText2Char"/>
    <w:semiHidden/>
    <w:unhideWhenUsed/>
    <w:rsid w:val="00B96253"/>
    <w:pPr>
      <w:spacing w:after="120" w:line="480" w:lineRule="auto"/>
    </w:pPr>
  </w:style>
  <w:style w:type="character" w:customStyle="1" w:styleId="BodyText2Char">
    <w:name w:val="Body Text 2 Char"/>
    <w:basedOn w:val="DefaultParagraphFont"/>
    <w:link w:val="BodyText2"/>
    <w:semiHidden/>
    <w:rsid w:val="00B96253"/>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1909998969">
          <w:marLeft w:val="288"/>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429744952">
          <w:marLeft w:val="576"/>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53276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679505601">
          <w:marLeft w:val="288"/>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04230607">
          <w:marLeft w:val="113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5923318">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67425278">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00677591">
      <w:bodyDiv w:val="1"/>
      <w:marLeft w:val="0"/>
      <w:marRight w:val="0"/>
      <w:marTop w:val="0"/>
      <w:marBottom w:val="0"/>
      <w:divBdr>
        <w:top w:val="none" w:sz="0" w:space="0" w:color="auto"/>
        <w:left w:val="none" w:sz="0" w:space="0" w:color="auto"/>
        <w:bottom w:val="none" w:sz="0" w:space="0" w:color="auto"/>
        <w:right w:val="none" w:sz="0" w:space="0" w:color="auto"/>
      </w:divBdr>
      <w:divsChild>
        <w:div w:id="1442647127">
          <w:marLeft w:val="0"/>
          <w:marRight w:val="0"/>
          <w:marTop w:val="0"/>
          <w:marBottom w:val="0"/>
          <w:divBdr>
            <w:top w:val="none" w:sz="0" w:space="0" w:color="auto"/>
            <w:left w:val="none" w:sz="0" w:space="0" w:color="auto"/>
            <w:bottom w:val="none" w:sz="0" w:space="0" w:color="auto"/>
            <w:right w:val="none" w:sz="0" w:space="0" w:color="auto"/>
          </w:divBdr>
          <w:divsChild>
            <w:div w:id="1834442497">
              <w:marLeft w:val="0"/>
              <w:marRight w:val="0"/>
              <w:marTop w:val="0"/>
              <w:marBottom w:val="0"/>
              <w:divBdr>
                <w:top w:val="none" w:sz="0" w:space="0" w:color="auto"/>
                <w:left w:val="none" w:sz="0" w:space="0" w:color="auto"/>
                <w:bottom w:val="none" w:sz="0" w:space="0" w:color="auto"/>
                <w:right w:val="none" w:sz="0" w:space="0" w:color="auto"/>
              </w:divBdr>
              <w:divsChild>
                <w:div w:id="337275904">
                  <w:marLeft w:val="0"/>
                  <w:marRight w:val="0"/>
                  <w:marTop w:val="0"/>
                  <w:marBottom w:val="0"/>
                  <w:divBdr>
                    <w:top w:val="none" w:sz="0" w:space="0" w:color="auto"/>
                    <w:left w:val="none" w:sz="0" w:space="0" w:color="auto"/>
                    <w:bottom w:val="none" w:sz="0" w:space="0" w:color="auto"/>
                    <w:right w:val="none" w:sz="0" w:space="0" w:color="auto"/>
                  </w:divBdr>
                </w:div>
                <w:div w:id="466969726">
                  <w:marLeft w:val="0"/>
                  <w:marRight w:val="0"/>
                  <w:marTop w:val="0"/>
                  <w:marBottom w:val="0"/>
                  <w:divBdr>
                    <w:top w:val="none" w:sz="0" w:space="0" w:color="auto"/>
                    <w:left w:val="none" w:sz="0" w:space="0" w:color="auto"/>
                    <w:bottom w:val="none" w:sz="0" w:space="0" w:color="auto"/>
                    <w:right w:val="none" w:sz="0" w:space="0" w:color="auto"/>
                  </w:divBdr>
                </w:div>
                <w:div w:id="1265965375">
                  <w:marLeft w:val="0"/>
                  <w:marRight w:val="0"/>
                  <w:marTop w:val="0"/>
                  <w:marBottom w:val="0"/>
                  <w:divBdr>
                    <w:top w:val="none" w:sz="0" w:space="0" w:color="auto"/>
                    <w:left w:val="none" w:sz="0" w:space="0" w:color="auto"/>
                    <w:bottom w:val="none" w:sz="0" w:space="0" w:color="auto"/>
                    <w:right w:val="none" w:sz="0" w:space="0" w:color="auto"/>
                  </w:divBdr>
                </w:div>
                <w:div w:id="15201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83735">
          <w:marLeft w:val="0"/>
          <w:marRight w:val="0"/>
          <w:marTop w:val="0"/>
          <w:marBottom w:val="0"/>
          <w:divBdr>
            <w:top w:val="none" w:sz="0" w:space="0" w:color="auto"/>
            <w:left w:val="none" w:sz="0" w:space="0" w:color="auto"/>
            <w:bottom w:val="none" w:sz="0" w:space="0" w:color="auto"/>
            <w:right w:val="none" w:sz="0" w:space="0" w:color="auto"/>
          </w:divBdr>
          <w:divsChild>
            <w:div w:id="774860573">
              <w:marLeft w:val="0"/>
              <w:marRight w:val="0"/>
              <w:marTop w:val="0"/>
              <w:marBottom w:val="0"/>
              <w:divBdr>
                <w:top w:val="none" w:sz="0" w:space="0" w:color="auto"/>
                <w:left w:val="none" w:sz="0" w:space="0" w:color="auto"/>
                <w:bottom w:val="none" w:sz="0" w:space="0" w:color="auto"/>
                <w:right w:val="none" w:sz="0" w:space="0" w:color="auto"/>
              </w:divBdr>
              <w:divsChild>
                <w:div w:id="16941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3585</Words>
  <Characters>20437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2020-11-30T21:47:00Z</dcterms:created>
  <dcterms:modified xsi:type="dcterms:W3CDTF">2020-11-30T21:47:00Z</dcterms:modified>
</cp:coreProperties>
</file>